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A4" w:rsidRPr="00982E62" w:rsidRDefault="001664A4" w:rsidP="00016399">
      <w:pPr>
        <w:autoSpaceDE w:val="0"/>
        <w:autoSpaceDN w:val="0"/>
        <w:adjustRightInd w:val="0"/>
        <w:jc w:val="right"/>
        <w:rPr>
          <w:rFonts w:ascii="Arial" w:hAnsi="Arial" w:cs="Arial"/>
          <w:b/>
          <w:bCs/>
          <w:u w:val="single"/>
        </w:rPr>
      </w:pPr>
      <w:r w:rsidRPr="00982E62">
        <w:rPr>
          <w:rFonts w:ascii="Arial" w:hAnsi="Arial" w:cs="Arial"/>
          <w:b/>
          <w:bCs/>
          <w:u w:val="single"/>
        </w:rPr>
        <w:t xml:space="preserve">Allegato </w:t>
      </w:r>
      <w:r w:rsidR="005D750D" w:rsidRPr="00982E62">
        <w:rPr>
          <w:rFonts w:ascii="Arial" w:hAnsi="Arial" w:cs="Arial"/>
          <w:b/>
          <w:bCs/>
          <w:u w:val="single"/>
        </w:rPr>
        <w:t>1</w:t>
      </w:r>
    </w:p>
    <w:p w:rsidR="001664A4" w:rsidRPr="00982E62" w:rsidRDefault="001664A4" w:rsidP="00016399">
      <w:pPr>
        <w:autoSpaceDE w:val="0"/>
        <w:autoSpaceDN w:val="0"/>
        <w:adjustRightInd w:val="0"/>
        <w:jc w:val="right"/>
        <w:rPr>
          <w:rFonts w:ascii="Arial" w:hAnsi="Arial" w:cs="Arial"/>
          <w:b/>
          <w:bCs/>
          <w:u w:val="single"/>
        </w:rPr>
      </w:pPr>
    </w:p>
    <w:p w:rsidR="00C77369" w:rsidRPr="00982E62" w:rsidRDefault="00C77369" w:rsidP="00016399">
      <w:pPr>
        <w:autoSpaceDE w:val="0"/>
        <w:autoSpaceDN w:val="0"/>
        <w:adjustRightInd w:val="0"/>
        <w:jc w:val="right"/>
        <w:rPr>
          <w:rFonts w:ascii="Arial" w:hAnsi="Arial" w:cs="Arial"/>
          <w:b/>
          <w:bCs/>
          <w:u w:val="single"/>
        </w:rPr>
      </w:pPr>
    </w:p>
    <w:p w:rsidR="00C77369" w:rsidRPr="00982E62" w:rsidRDefault="00C77369" w:rsidP="00016399">
      <w:pPr>
        <w:autoSpaceDE w:val="0"/>
        <w:autoSpaceDN w:val="0"/>
        <w:adjustRightInd w:val="0"/>
        <w:jc w:val="right"/>
        <w:rPr>
          <w:rFonts w:ascii="Arial" w:hAnsi="Arial" w:cs="Arial"/>
          <w:b/>
          <w:bCs/>
          <w:u w:val="single"/>
        </w:rPr>
      </w:pPr>
    </w:p>
    <w:p w:rsidR="001664A4" w:rsidRPr="00982E62" w:rsidRDefault="001664A4" w:rsidP="00016399">
      <w:pPr>
        <w:autoSpaceDE w:val="0"/>
        <w:autoSpaceDN w:val="0"/>
        <w:adjustRightInd w:val="0"/>
        <w:jc w:val="right"/>
        <w:rPr>
          <w:rFonts w:ascii="Arial" w:hAnsi="Arial" w:cs="Arial"/>
          <w:b/>
          <w:bCs/>
          <w:u w:val="single"/>
        </w:rPr>
      </w:pPr>
    </w:p>
    <w:p w:rsidR="0081382A" w:rsidRPr="00982E62" w:rsidRDefault="0081382A" w:rsidP="00C77369">
      <w:pPr>
        <w:pStyle w:val="Titolo"/>
        <w:rPr>
          <w:rFonts w:ascii="Arial" w:hAnsi="Arial" w:cs="Arial"/>
          <w:sz w:val="32"/>
        </w:rPr>
      </w:pPr>
      <w:r w:rsidRPr="00982E62">
        <w:rPr>
          <w:rFonts w:ascii="Arial" w:hAnsi="Arial" w:cs="Arial"/>
          <w:sz w:val="32"/>
        </w:rPr>
        <w:t xml:space="preserve">PARTE I - INFORMAZIONI </w:t>
      </w:r>
      <w:r w:rsidR="00E73DDA" w:rsidRPr="00982E62">
        <w:rPr>
          <w:rFonts w:ascii="Arial" w:hAnsi="Arial" w:cs="Arial"/>
          <w:sz w:val="32"/>
        </w:rPr>
        <w:t>GENERALI</w:t>
      </w:r>
    </w:p>
    <w:p w:rsidR="00E73DDA" w:rsidRPr="00982E62" w:rsidRDefault="00E73DDA" w:rsidP="007C4343">
      <w:pPr>
        <w:autoSpaceDE w:val="0"/>
        <w:autoSpaceDN w:val="0"/>
        <w:adjustRightInd w:val="0"/>
        <w:jc w:val="both"/>
        <w:rPr>
          <w:rFonts w:ascii="Arial" w:hAnsi="Arial" w:cs="Arial"/>
        </w:rPr>
      </w:pPr>
    </w:p>
    <w:p w:rsidR="00124C5B" w:rsidRPr="00982E62"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446"/>
      </w:tblGrid>
      <w:tr w:rsidR="00E73DDA" w:rsidRPr="00982E62" w:rsidTr="00E111EC">
        <w:tc>
          <w:tcPr>
            <w:tcW w:w="4219" w:type="dxa"/>
            <w:shd w:val="clear" w:color="auto" w:fill="auto"/>
          </w:tcPr>
          <w:p w:rsidR="00E73DDA" w:rsidRPr="00982E62" w:rsidRDefault="00E73DDA" w:rsidP="00E6687D">
            <w:pPr>
              <w:autoSpaceDE w:val="0"/>
              <w:autoSpaceDN w:val="0"/>
              <w:adjustRightInd w:val="0"/>
              <w:jc w:val="both"/>
              <w:rPr>
                <w:rFonts w:ascii="Arial" w:hAnsi="Arial" w:cs="Arial"/>
                <w:b/>
                <w:sz w:val="22"/>
              </w:rPr>
            </w:pPr>
            <w:r w:rsidRPr="00982E62">
              <w:rPr>
                <w:rFonts w:ascii="Arial" w:hAnsi="Arial" w:cs="Arial"/>
                <w:b/>
                <w:sz w:val="22"/>
              </w:rPr>
              <w:t>Tipologia di corso</w:t>
            </w:r>
          </w:p>
          <w:p w:rsidR="000914A3" w:rsidRPr="00982E62" w:rsidRDefault="000914A3" w:rsidP="00E6687D">
            <w:pPr>
              <w:autoSpaceDE w:val="0"/>
              <w:autoSpaceDN w:val="0"/>
              <w:adjustRightInd w:val="0"/>
              <w:jc w:val="both"/>
              <w:rPr>
                <w:rFonts w:ascii="Arial" w:hAnsi="Arial" w:cs="Arial"/>
                <w:b/>
                <w:sz w:val="22"/>
              </w:rPr>
            </w:pPr>
          </w:p>
        </w:tc>
        <w:tc>
          <w:tcPr>
            <w:tcW w:w="5528" w:type="dxa"/>
            <w:shd w:val="clear" w:color="auto" w:fill="auto"/>
          </w:tcPr>
          <w:p w:rsidR="00E73DDA" w:rsidRPr="00982E62" w:rsidRDefault="00EF4311" w:rsidP="00E6687D">
            <w:pPr>
              <w:autoSpaceDE w:val="0"/>
              <w:autoSpaceDN w:val="0"/>
              <w:adjustRightInd w:val="0"/>
              <w:jc w:val="center"/>
              <w:rPr>
                <w:rFonts w:ascii="Arial" w:hAnsi="Arial" w:cs="Arial"/>
                <w:sz w:val="22"/>
                <w:highlight w:val="yellow"/>
              </w:rPr>
            </w:pPr>
            <w:r w:rsidRPr="00982E62">
              <w:rPr>
                <w:rFonts w:ascii="Arial" w:hAnsi="Arial" w:cs="Arial"/>
                <w:sz w:val="22"/>
              </w:rPr>
              <w:t>Master di II livello</w:t>
            </w:r>
          </w:p>
        </w:tc>
      </w:tr>
      <w:tr w:rsidR="00E73DDA" w:rsidRPr="00982E62" w:rsidTr="00E111EC">
        <w:tc>
          <w:tcPr>
            <w:tcW w:w="4219" w:type="dxa"/>
            <w:shd w:val="clear" w:color="auto" w:fill="auto"/>
          </w:tcPr>
          <w:p w:rsidR="00E73DDA" w:rsidRPr="00982E62" w:rsidRDefault="00FF30E2" w:rsidP="00E6687D">
            <w:pPr>
              <w:autoSpaceDE w:val="0"/>
              <w:autoSpaceDN w:val="0"/>
              <w:adjustRightInd w:val="0"/>
              <w:jc w:val="both"/>
              <w:rPr>
                <w:rFonts w:ascii="Arial" w:hAnsi="Arial" w:cs="Arial"/>
                <w:b/>
                <w:sz w:val="22"/>
              </w:rPr>
            </w:pPr>
            <w:r w:rsidRPr="00982E62">
              <w:rPr>
                <w:rFonts w:ascii="Arial" w:hAnsi="Arial" w:cs="Arial"/>
                <w:b/>
                <w:sz w:val="22"/>
              </w:rPr>
              <w:t>Titolo del corso</w:t>
            </w:r>
          </w:p>
          <w:p w:rsidR="000914A3" w:rsidRPr="00982E62" w:rsidRDefault="000914A3" w:rsidP="00E6687D">
            <w:pPr>
              <w:autoSpaceDE w:val="0"/>
              <w:autoSpaceDN w:val="0"/>
              <w:adjustRightInd w:val="0"/>
              <w:jc w:val="both"/>
              <w:rPr>
                <w:rFonts w:ascii="Arial" w:hAnsi="Arial" w:cs="Arial"/>
                <w:sz w:val="22"/>
              </w:rPr>
            </w:pPr>
          </w:p>
        </w:tc>
        <w:tc>
          <w:tcPr>
            <w:tcW w:w="5528" w:type="dxa"/>
            <w:shd w:val="clear" w:color="auto" w:fill="auto"/>
          </w:tcPr>
          <w:p w:rsidR="00E73DDA" w:rsidRPr="00982E62" w:rsidRDefault="00EF4311" w:rsidP="00E6687D">
            <w:pPr>
              <w:autoSpaceDE w:val="0"/>
              <w:autoSpaceDN w:val="0"/>
              <w:adjustRightInd w:val="0"/>
              <w:jc w:val="center"/>
              <w:rPr>
                <w:rFonts w:ascii="Arial" w:hAnsi="Arial" w:cs="Arial"/>
                <w:sz w:val="22"/>
                <w:highlight w:val="yellow"/>
              </w:rPr>
            </w:pPr>
            <w:r w:rsidRPr="00982E62">
              <w:rPr>
                <w:rFonts w:ascii="Arial" w:hAnsi="Arial" w:cs="Arial"/>
                <w:sz w:val="22"/>
              </w:rPr>
              <w:t>Esperto in relazioni industriali e di lavoro</w:t>
            </w:r>
          </w:p>
        </w:tc>
      </w:tr>
      <w:tr w:rsidR="003D74AE" w:rsidRPr="00982E62" w:rsidTr="00E111EC">
        <w:tc>
          <w:tcPr>
            <w:tcW w:w="4219" w:type="dxa"/>
            <w:shd w:val="clear" w:color="auto" w:fill="auto"/>
          </w:tcPr>
          <w:p w:rsidR="003D74AE" w:rsidRPr="00982E62" w:rsidRDefault="003D74AE" w:rsidP="00E6687D">
            <w:pPr>
              <w:autoSpaceDE w:val="0"/>
              <w:autoSpaceDN w:val="0"/>
              <w:adjustRightInd w:val="0"/>
              <w:jc w:val="both"/>
              <w:rPr>
                <w:rFonts w:ascii="Arial" w:hAnsi="Arial" w:cs="Arial"/>
                <w:b/>
                <w:sz w:val="22"/>
              </w:rPr>
            </w:pPr>
            <w:r w:rsidRPr="00982E62">
              <w:rPr>
                <w:rFonts w:ascii="Arial" w:hAnsi="Arial" w:cs="Arial"/>
                <w:b/>
                <w:sz w:val="22"/>
              </w:rPr>
              <w:t>Il corso è</w:t>
            </w:r>
          </w:p>
          <w:p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rsidR="003D74AE" w:rsidRPr="00982E62" w:rsidRDefault="00EF4311" w:rsidP="00EF4311">
            <w:pPr>
              <w:autoSpaceDE w:val="0"/>
              <w:autoSpaceDN w:val="0"/>
              <w:adjustRightInd w:val="0"/>
              <w:jc w:val="center"/>
              <w:rPr>
                <w:rFonts w:ascii="Arial" w:hAnsi="Arial" w:cs="Arial"/>
                <w:sz w:val="22"/>
                <w:highlight w:val="yellow"/>
              </w:rPr>
            </w:pPr>
            <w:proofErr w:type="gramStart"/>
            <w:r w:rsidRPr="00982E62">
              <w:rPr>
                <w:rFonts w:ascii="Arial" w:hAnsi="Arial" w:cs="Arial"/>
                <w:sz w:val="22"/>
              </w:rPr>
              <w:t>rinnovo</w:t>
            </w:r>
            <w:proofErr w:type="gramEnd"/>
          </w:p>
        </w:tc>
      </w:tr>
      <w:tr w:rsidR="003D74AE" w:rsidRPr="00982E62" w:rsidTr="00E111EC">
        <w:tc>
          <w:tcPr>
            <w:tcW w:w="4219" w:type="dxa"/>
            <w:shd w:val="clear" w:color="auto" w:fill="auto"/>
          </w:tcPr>
          <w:p w:rsidR="003D74AE" w:rsidRPr="00982E62" w:rsidRDefault="003D74AE" w:rsidP="00E6687D">
            <w:pPr>
              <w:autoSpaceDE w:val="0"/>
              <w:autoSpaceDN w:val="0"/>
              <w:adjustRightInd w:val="0"/>
              <w:ind w:right="1168"/>
              <w:rPr>
                <w:rFonts w:ascii="Arial" w:hAnsi="Arial" w:cs="Arial"/>
                <w:b/>
                <w:sz w:val="22"/>
              </w:rPr>
            </w:pPr>
            <w:r w:rsidRPr="00982E62">
              <w:rPr>
                <w:rFonts w:ascii="Arial" w:hAnsi="Arial" w:cs="Arial"/>
                <w:b/>
                <w:sz w:val="22"/>
              </w:rPr>
              <w:t>Denominazione nell’</w:t>
            </w:r>
            <w:proofErr w:type="spellStart"/>
            <w:r w:rsidRPr="00982E62">
              <w:rPr>
                <w:rFonts w:ascii="Arial" w:hAnsi="Arial" w:cs="Arial"/>
                <w:b/>
                <w:sz w:val="22"/>
              </w:rPr>
              <w:t>a.a</w:t>
            </w:r>
            <w:proofErr w:type="spellEnd"/>
            <w:r w:rsidRPr="00982E62">
              <w:rPr>
                <w:rFonts w:ascii="Arial" w:hAnsi="Arial" w:cs="Arial"/>
                <w:b/>
                <w:sz w:val="22"/>
              </w:rPr>
              <w:t>. precedente</w:t>
            </w:r>
          </w:p>
          <w:p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rsidR="003D74AE" w:rsidRPr="00982E62" w:rsidRDefault="003D74AE" w:rsidP="00E6687D">
            <w:pPr>
              <w:autoSpaceDE w:val="0"/>
              <w:autoSpaceDN w:val="0"/>
              <w:adjustRightInd w:val="0"/>
              <w:jc w:val="both"/>
              <w:rPr>
                <w:rFonts w:ascii="Arial" w:hAnsi="Arial" w:cs="Arial"/>
                <w:sz w:val="22"/>
                <w:highlight w:val="yellow"/>
              </w:rPr>
            </w:pPr>
          </w:p>
        </w:tc>
      </w:tr>
      <w:tr w:rsidR="003D74AE" w:rsidRPr="00982E62" w:rsidTr="00E111EC">
        <w:tc>
          <w:tcPr>
            <w:tcW w:w="4219" w:type="dxa"/>
            <w:shd w:val="clear" w:color="auto" w:fill="auto"/>
          </w:tcPr>
          <w:p w:rsidR="003D74AE" w:rsidRPr="00982E62" w:rsidRDefault="003D74AE" w:rsidP="00E6687D">
            <w:pPr>
              <w:autoSpaceDE w:val="0"/>
              <w:autoSpaceDN w:val="0"/>
              <w:adjustRightInd w:val="0"/>
              <w:jc w:val="both"/>
              <w:rPr>
                <w:rFonts w:ascii="Arial" w:hAnsi="Arial" w:cs="Arial"/>
                <w:b/>
                <w:sz w:val="22"/>
              </w:rPr>
            </w:pPr>
            <w:r w:rsidRPr="00982E62">
              <w:rPr>
                <w:rFonts w:ascii="Arial" w:hAnsi="Arial" w:cs="Arial"/>
                <w:b/>
                <w:sz w:val="22"/>
              </w:rPr>
              <w:t>Dipartimento proponente</w:t>
            </w:r>
          </w:p>
          <w:p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rsidR="003D74AE" w:rsidRPr="00982E62" w:rsidRDefault="00EF4311" w:rsidP="00E6687D">
            <w:pPr>
              <w:autoSpaceDE w:val="0"/>
              <w:autoSpaceDN w:val="0"/>
              <w:adjustRightInd w:val="0"/>
              <w:jc w:val="center"/>
              <w:rPr>
                <w:rFonts w:ascii="Arial" w:hAnsi="Arial" w:cs="Arial"/>
                <w:sz w:val="22"/>
                <w:highlight w:val="yellow"/>
              </w:rPr>
            </w:pPr>
            <w:r w:rsidRPr="00982E62">
              <w:rPr>
                <w:rFonts w:ascii="Arial" w:hAnsi="Arial" w:cs="Arial"/>
                <w:sz w:val="22"/>
              </w:rPr>
              <w:t>Dipartimento di Giurisprudenza</w:t>
            </w:r>
          </w:p>
        </w:tc>
      </w:tr>
      <w:tr w:rsidR="003D74AE" w:rsidRPr="00982E62" w:rsidTr="00E111EC">
        <w:tc>
          <w:tcPr>
            <w:tcW w:w="4219" w:type="dxa"/>
            <w:shd w:val="clear" w:color="auto" w:fill="auto"/>
          </w:tcPr>
          <w:p w:rsidR="003D74AE" w:rsidRPr="00982E62" w:rsidRDefault="003D74AE" w:rsidP="00E6687D">
            <w:pPr>
              <w:autoSpaceDE w:val="0"/>
              <w:autoSpaceDN w:val="0"/>
              <w:adjustRightInd w:val="0"/>
              <w:jc w:val="both"/>
              <w:rPr>
                <w:rFonts w:ascii="Arial" w:hAnsi="Arial" w:cs="Arial"/>
                <w:b/>
                <w:sz w:val="22"/>
              </w:rPr>
            </w:pPr>
            <w:r w:rsidRPr="00982E62">
              <w:rPr>
                <w:rFonts w:ascii="Arial" w:hAnsi="Arial" w:cs="Arial"/>
                <w:b/>
                <w:sz w:val="22"/>
              </w:rPr>
              <w:t>Corso interdipartimentale</w:t>
            </w:r>
          </w:p>
          <w:p w:rsidR="003D74AE" w:rsidRPr="00982E62" w:rsidRDefault="003D74AE" w:rsidP="00E6687D">
            <w:pPr>
              <w:autoSpaceDE w:val="0"/>
              <w:autoSpaceDN w:val="0"/>
              <w:adjustRightInd w:val="0"/>
              <w:jc w:val="both"/>
              <w:rPr>
                <w:rFonts w:ascii="Arial" w:hAnsi="Arial" w:cs="Arial"/>
                <w:b/>
                <w:sz w:val="22"/>
              </w:rPr>
            </w:pPr>
          </w:p>
        </w:tc>
        <w:tc>
          <w:tcPr>
            <w:tcW w:w="5528" w:type="dxa"/>
            <w:shd w:val="clear" w:color="auto" w:fill="auto"/>
          </w:tcPr>
          <w:p w:rsidR="003D74AE" w:rsidRPr="00982E62" w:rsidRDefault="003D74AE" w:rsidP="00E6687D">
            <w:pPr>
              <w:autoSpaceDE w:val="0"/>
              <w:autoSpaceDN w:val="0"/>
              <w:adjustRightInd w:val="0"/>
              <w:jc w:val="center"/>
              <w:rPr>
                <w:rFonts w:ascii="Arial" w:hAnsi="Arial" w:cs="Arial"/>
                <w:i/>
                <w:sz w:val="22"/>
              </w:rPr>
            </w:pPr>
          </w:p>
        </w:tc>
      </w:tr>
      <w:tr w:rsidR="003D74AE" w:rsidRPr="00982E62" w:rsidTr="00E111EC">
        <w:tc>
          <w:tcPr>
            <w:tcW w:w="4219" w:type="dxa"/>
            <w:shd w:val="clear" w:color="auto" w:fill="auto"/>
          </w:tcPr>
          <w:p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Corso in collaborazione con enti privati e/o pubblici</w:t>
            </w:r>
          </w:p>
          <w:p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rsidR="00EF4311" w:rsidRPr="00982E62" w:rsidRDefault="00EF4311" w:rsidP="00EF4311">
            <w:pPr>
              <w:numPr>
                <w:ilvl w:val="0"/>
                <w:numId w:val="42"/>
              </w:numPr>
              <w:autoSpaceDE w:val="0"/>
              <w:autoSpaceDN w:val="0"/>
              <w:adjustRightInd w:val="0"/>
              <w:jc w:val="center"/>
              <w:rPr>
                <w:rFonts w:ascii="Arial" w:hAnsi="Arial" w:cs="Arial"/>
                <w:sz w:val="22"/>
              </w:rPr>
            </w:pPr>
            <w:proofErr w:type="spellStart"/>
            <w:r w:rsidRPr="00982E62">
              <w:rPr>
                <w:rFonts w:ascii="Arial" w:hAnsi="Arial" w:cs="Arial"/>
                <w:sz w:val="22"/>
              </w:rPr>
              <w:t>Adapt</w:t>
            </w:r>
            <w:proofErr w:type="spellEnd"/>
            <w:r w:rsidRPr="00982E62">
              <w:rPr>
                <w:rFonts w:ascii="Arial" w:hAnsi="Arial" w:cs="Arial"/>
                <w:sz w:val="22"/>
              </w:rPr>
              <w:t xml:space="preserve"> – Associazione per gli Studi Internazionali e Comparati sul Diritto del lavoro e sulle Relazioni industriali</w:t>
            </w:r>
          </w:p>
          <w:p w:rsidR="00EF4311" w:rsidRPr="00982E62" w:rsidRDefault="00EF4311" w:rsidP="00EF4311">
            <w:pPr>
              <w:numPr>
                <w:ilvl w:val="0"/>
                <w:numId w:val="42"/>
              </w:numPr>
              <w:autoSpaceDE w:val="0"/>
              <w:autoSpaceDN w:val="0"/>
              <w:adjustRightInd w:val="0"/>
              <w:jc w:val="center"/>
              <w:rPr>
                <w:rFonts w:ascii="Arial" w:hAnsi="Arial" w:cs="Arial"/>
                <w:sz w:val="22"/>
              </w:rPr>
            </w:pPr>
            <w:r w:rsidRPr="00982E62">
              <w:rPr>
                <w:rFonts w:ascii="Arial" w:hAnsi="Arial" w:cs="Arial"/>
                <w:sz w:val="22"/>
              </w:rPr>
              <w:t xml:space="preserve">Aran – Agenzia per </w:t>
            </w:r>
            <w:smartTag w:uri="urn:schemas-microsoft-com:office:smarttags" w:element="PersonName">
              <w:smartTagPr>
                <w:attr w:name="ProductID" w:val="la Rappresentanza Negoziale"/>
              </w:smartTagPr>
              <w:smartTag w:uri="urn:schemas-microsoft-com:office:smarttags" w:element="PersonName">
                <w:smartTagPr>
                  <w:attr w:name="ProductID" w:val="la Rappresentanza"/>
                </w:smartTagPr>
                <w:r w:rsidRPr="00982E62">
                  <w:rPr>
                    <w:rFonts w:ascii="Arial" w:hAnsi="Arial" w:cs="Arial"/>
                    <w:sz w:val="22"/>
                  </w:rPr>
                  <w:t>la Rappresentanza</w:t>
                </w:r>
              </w:smartTag>
              <w:r w:rsidRPr="00982E62">
                <w:rPr>
                  <w:rFonts w:ascii="Arial" w:hAnsi="Arial" w:cs="Arial"/>
                  <w:sz w:val="22"/>
                </w:rPr>
                <w:t xml:space="preserve"> Negoziale</w:t>
              </w:r>
            </w:smartTag>
            <w:r w:rsidRPr="00982E62">
              <w:rPr>
                <w:rFonts w:ascii="Arial" w:hAnsi="Arial" w:cs="Arial"/>
                <w:sz w:val="22"/>
              </w:rPr>
              <w:t xml:space="preserve"> delle Pubbliche Amministrazioni</w:t>
            </w:r>
          </w:p>
          <w:p w:rsidR="006F25C7" w:rsidRPr="00982E62" w:rsidRDefault="006F25C7" w:rsidP="006F25C7">
            <w:pPr>
              <w:numPr>
                <w:ilvl w:val="0"/>
                <w:numId w:val="42"/>
              </w:numPr>
              <w:autoSpaceDE w:val="0"/>
              <w:autoSpaceDN w:val="0"/>
              <w:adjustRightInd w:val="0"/>
              <w:jc w:val="center"/>
              <w:rPr>
                <w:rFonts w:ascii="Arial" w:hAnsi="Arial" w:cs="Arial"/>
                <w:sz w:val="22"/>
              </w:rPr>
            </w:pPr>
            <w:proofErr w:type="spellStart"/>
            <w:r w:rsidRPr="00982E62">
              <w:rPr>
                <w:rFonts w:ascii="Arial" w:hAnsi="Arial" w:cs="Arial"/>
                <w:sz w:val="22"/>
              </w:rPr>
              <w:t>Federmanager</w:t>
            </w:r>
            <w:proofErr w:type="spellEnd"/>
            <w:r w:rsidRPr="00982E62">
              <w:rPr>
                <w:rFonts w:ascii="Arial" w:hAnsi="Arial" w:cs="Arial"/>
                <w:sz w:val="22"/>
              </w:rPr>
              <w:t xml:space="preserve"> – Federazione Nazionale Dirigenti e dei Quadri Apicali di Aziende Industriali</w:t>
            </w:r>
          </w:p>
          <w:p w:rsidR="003D74AE" w:rsidRPr="00982E62" w:rsidRDefault="003D74AE" w:rsidP="007B095D">
            <w:pPr>
              <w:autoSpaceDE w:val="0"/>
              <w:autoSpaceDN w:val="0"/>
              <w:adjustRightInd w:val="0"/>
              <w:ind w:left="720"/>
              <w:rPr>
                <w:rFonts w:ascii="Arial" w:hAnsi="Arial" w:cs="Arial"/>
                <w:sz w:val="22"/>
              </w:rPr>
            </w:pPr>
          </w:p>
        </w:tc>
      </w:tr>
      <w:tr w:rsidR="003D74AE" w:rsidRPr="00982E62" w:rsidTr="00E111EC">
        <w:tc>
          <w:tcPr>
            <w:tcW w:w="4219" w:type="dxa"/>
            <w:shd w:val="clear" w:color="auto" w:fill="auto"/>
          </w:tcPr>
          <w:p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 xml:space="preserve">Corso in collaborazione con </w:t>
            </w:r>
            <w:r w:rsidR="000E5B66" w:rsidRPr="00982E62">
              <w:rPr>
                <w:rFonts w:ascii="Arial" w:hAnsi="Arial" w:cs="Arial"/>
                <w:b/>
                <w:sz w:val="22"/>
              </w:rPr>
              <w:t>u</w:t>
            </w:r>
            <w:r w:rsidRPr="00982E62">
              <w:rPr>
                <w:rFonts w:ascii="Arial" w:hAnsi="Arial" w:cs="Arial"/>
                <w:b/>
                <w:sz w:val="22"/>
              </w:rPr>
              <w:t>niversità italiane e/o straniere</w:t>
            </w:r>
          </w:p>
          <w:p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982E62" w:rsidRDefault="003D74AE" w:rsidP="00E6687D">
            <w:pPr>
              <w:autoSpaceDE w:val="0"/>
              <w:autoSpaceDN w:val="0"/>
              <w:adjustRightInd w:val="0"/>
              <w:jc w:val="center"/>
              <w:rPr>
                <w:rFonts w:ascii="Arial" w:hAnsi="Arial" w:cs="Arial"/>
                <w:i/>
                <w:sz w:val="22"/>
              </w:rPr>
            </w:pPr>
          </w:p>
        </w:tc>
      </w:tr>
      <w:tr w:rsidR="003D74AE" w:rsidRPr="00982E62" w:rsidTr="00E111EC">
        <w:tc>
          <w:tcPr>
            <w:tcW w:w="4219" w:type="dxa"/>
            <w:shd w:val="clear" w:color="auto" w:fill="auto"/>
          </w:tcPr>
          <w:p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Rilascio titolo congiunto</w:t>
            </w:r>
          </w:p>
          <w:p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982E62" w:rsidRDefault="003D74AE" w:rsidP="00E6687D">
            <w:pPr>
              <w:autoSpaceDE w:val="0"/>
              <w:autoSpaceDN w:val="0"/>
              <w:adjustRightInd w:val="0"/>
              <w:jc w:val="both"/>
              <w:rPr>
                <w:rFonts w:ascii="Arial" w:hAnsi="Arial" w:cs="Arial"/>
                <w:sz w:val="22"/>
              </w:rPr>
            </w:pPr>
          </w:p>
        </w:tc>
      </w:tr>
      <w:tr w:rsidR="003D74AE" w:rsidRPr="00982E62" w:rsidTr="00E111EC">
        <w:tc>
          <w:tcPr>
            <w:tcW w:w="4219" w:type="dxa"/>
            <w:shd w:val="clear" w:color="auto" w:fill="auto"/>
          </w:tcPr>
          <w:p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Durata prevista</w:t>
            </w:r>
          </w:p>
          <w:p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982E62" w:rsidRDefault="00EF4311" w:rsidP="00C209C2">
            <w:pPr>
              <w:autoSpaceDE w:val="0"/>
              <w:autoSpaceDN w:val="0"/>
              <w:adjustRightInd w:val="0"/>
              <w:jc w:val="both"/>
              <w:rPr>
                <w:rFonts w:ascii="Arial" w:hAnsi="Arial" w:cs="Arial"/>
                <w:sz w:val="22"/>
              </w:rPr>
            </w:pPr>
            <w:r w:rsidRPr="00982E62">
              <w:rPr>
                <w:rFonts w:ascii="Arial" w:hAnsi="Arial" w:cs="Arial"/>
                <w:sz w:val="22"/>
              </w:rPr>
              <w:t>Gennaio 20</w:t>
            </w:r>
            <w:r w:rsidR="00C209C2">
              <w:rPr>
                <w:rFonts w:ascii="Arial" w:hAnsi="Arial" w:cs="Arial"/>
                <w:sz w:val="22"/>
              </w:rPr>
              <w:t>20</w:t>
            </w:r>
            <w:r w:rsidRPr="00982E62">
              <w:rPr>
                <w:rFonts w:ascii="Arial" w:hAnsi="Arial" w:cs="Arial"/>
                <w:sz w:val="22"/>
              </w:rPr>
              <w:t xml:space="preserve"> – Novembre 20</w:t>
            </w:r>
            <w:r w:rsidR="00C209C2">
              <w:rPr>
                <w:rFonts w:ascii="Arial" w:hAnsi="Arial" w:cs="Arial"/>
                <w:sz w:val="22"/>
              </w:rPr>
              <w:t>20</w:t>
            </w:r>
          </w:p>
        </w:tc>
      </w:tr>
      <w:tr w:rsidR="003D74AE" w:rsidRPr="00982E62" w:rsidTr="00E111EC">
        <w:tc>
          <w:tcPr>
            <w:tcW w:w="4219" w:type="dxa"/>
            <w:shd w:val="clear" w:color="auto" w:fill="auto"/>
          </w:tcPr>
          <w:p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Date presunte di inizio e fine corso</w:t>
            </w:r>
          </w:p>
          <w:p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982E62" w:rsidRDefault="00EF4311" w:rsidP="00C209C2">
            <w:pPr>
              <w:autoSpaceDE w:val="0"/>
              <w:autoSpaceDN w:val="0"/>
              <w:adjustRightInd w:val="0"/>
              <w:jc w:val="both"/>
              <w:rPr>
                <w:rFonts w:ascii="Arial" w:hAnsi="Arial" w:cs="Arial"/>
                <w:sz w:val="22"/>
              </w:rPr>
            </w:pPr>
            <w:r w:rsidRPr="00982E62">
              <w:rPr>
                <w:rFonts w:ascii="Arial" w:hAnsi="Arial" w:cs="Arial"/>
                <w:sz w:val="22"/>
              </w:rPr>
              <w:t>Gennaio 20</w:t>
            </w:r>
            <w:r w:rsidR="00C209C2">
              <w:rPr>
                <w:rFonts w:ascii="Arial" w:hAnsi="Arial" w:cs="Arial"/>
                <w:sz w:val="22"/>
              </w:rPr>
              <w:t>20</w:t>
            </w:r>
            <w:r w:rsidRPr="00982E62">
              <w:rPr>
                <w:rFonts w:ascii="Arial" w:hAnsi="Arial" w:cs="Arial"/>
                <w:sz w:val="22"/>
              </w:rPr>
              <w:t xml:space="preserve"> – Novembre 20</w:t>
            </w:r>
            <w:r w:rsidR="00C209C2">
              <w:rPr>
                <w:rFonts w:ascii="Arial" w:hAnsi="Arial" w:cs="Arial"/>
                <w:sz w:val="22"/>
              </w:rPr>
              <w:t>20</w:t>
            </w:r>
          </w:p>
        </w:tc>
      </w:tr>
      <w:tr w:rsidR="003D74AE" w:rsidRPr="00982E62" w:rsidTr="00E111EC">
        <w:tc>
          <w:tcPr>
            <w:tcW w:w="4219" w:type="dxa"/>
            <w:shd w:val="clear" w:color="auto" w:fill="auto"/>
          </w:tcPr>
          <w:p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Sede del corso</w:t>
            </w:r>
          </w:p>
          <w:p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982E62" w:rsidRDefault="00EF4311" w:rsidP="00E6687D">
            <w:pPr>
              <w:autoSpaceDE w:val="0"/>
              <w:autoSpaceDN w:val="0"/>
              <w:adjustRightInd w:val="0"/>
              <w:jc w:val="both"/>
              <w:rPr>
                <w:rFonts w:ascii="Arial" w:hAnsi="Arial" w:cs="Arial"/>
                <w:sz w:val="22"/>
              </w:rPr>
            </w:pPr>
            <w:r w:rsidRPr="00982E62">
              <w:rPr>
                <w:rFonts w:ascii="Arial" w:hAnsi="Arial" w:cs="Arial"/>
                <w:sz w:val="22"/>
              </w:rPr>
              <w:t>Dipartimento di Giurisprudenza, Via Ostiense, 159 – 00154 Roma</w:t>
            </w:r>
          </w:p>
        </w:tc>
      </w:tr>
      <w:tr w:rsidR="003D74AE" w:rsidRPr="00982E62" w:rsidTr="00E111EC">
        <w:tc>
          <w:tcPr>
            <w:tcW w:w="4219" w:type="dxa"/>
            <w:shd w:val="clear" w:color="auto" w:fill="auto"/>
          </w:tcPr>
          <w:p w:rsidR="003D74AE" w:rsidRPr="00982E62" w:rsidRDefault="003D74AE" w:rsidP="00E6687D">
            <w:pPr>
              <w:autoSpaceDE w:val="0"/>
              <w:autoSpaceDN w:val="0"/>
              <w:adjustRightInd w:val="0"/>
              <w:rPr>
                <w:rFonts w:ascii="Arial" w:hAnsi="Arial" w:cs="Arial"/>
                <w:b/>
                <w:sz w:val="22"/>
              </w:rPr>
            </w:pPr>
            <w:r w:rsidRPr="00982E62">
              <w:rPr>
                <w:rFonts w:ascii="Arial" w:hAnsi="Arial" w:cs="Arial"/>
                <w:b/>
                <w:sz w:val="22"/>
              </w:rPr>
              <w:t>Segreteria del corso</w:t>
            </w:r>
          </w:p>
          <w:p w:rsidR="003D74AE" w:rsidRPr="00982E62" w:rsidRDefault="003D74AE" w:rsidP="00E6687D">
            <w:pPr>
              <w:autoSpaceDE w:val="0"/>
              <w:autoSpaceDN w:val="0"/>
              <w:adjustRightInd w:val="0"/>
              <w:rPr>
                <w:rFonts w:ascii="Arial" w:hAnsi="Arial" w:cs="Arial"/>
                <w:b/>
                <w:sz w:val="22"/>
              </w:rPr>
            </w:pPr>
          </w:p>
        </w:tc>
        <w:tc>
          <w:tcPr>
            <w:tcW w:w="5528" w:type="dxa"/>
            <w:shd w:val="clear" w:color="auto" w:fill="auto"/>
          </w:tcPr>
          <w:p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Università degli Studi Roma Tre</w:t>
            </w:r>
          </w:p>
          <w:p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Dipartimento di Giurisprudenza</w:t>
            </w:r>
          </w:p>
          <w:p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Ufficio Master</w:t>
            </w:r>
          </w:p>
          <w:p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Via Ostiense, n. 159 – 00154 Roma</w:t>
            </w:r>
          </w:p>
          <w:p w:rsidR="00EF4311" w:rsidRPr="00982E62" w:rsidRDefault="00EF4311" w:rsidP="00EF4311">
            <w:pPr>
              <w:autoSpaceDE w:val="0"/>
              <w:autoSpaceDN w:val="0"/>
              <w:adjustRightInd w:val="0"/>
              <w:jc w:val="both"/>
              <w:rPr>
                <w:rFonts w:ascii="Arial" w:hAnsi="Arial" w:cs="Arial"/>
                <w:sz w:val="22"/>
              </w:rPr>
            </w:pPr>
            <w:r w:rsidRPr="00982E62">
              <w:rPr>
                <w:rFonts w:ascii="Arial" w:hAnsi="Arial" w:cs="Arial"/>
                <w:sz w:val="22"/>
              </w:rPr>
              <w:t>Tel. + 39 06/57332901 (lunedì, mercoledì e venerdì, dalle ore 10.00 alle ore 12.00)</w:t>
            </w:r>
          </w:p>
          <w:p w:rsidR="00EF4311" w:rsidRPr="00982E62" w:rsidRDefault="00EF4311" w:rsidP="00EF4311">
            <w:pPr>
              <w:autoSpaceDE w:val="0"/>
              <w:autoSpaceDN w:val="0"/>
              <w:adjustRightInd w:val="0"/>
              <w:jc w:val="both"/>
              <w:rPr>
                <w:rFonts w:ascii="Arial" w:hAnsi="Arial" w:cs="Arial"/>
                <w:sz w:val="22"/>
              </w:rPr>
            </w:pPr>
            <w:proofErr w:type="gramStart"/>
            <w:r w:rsidRPr="00982E62">
              <w:rPr>
                <w:rFonts w:ascii="Arial" w:hAnsi="Arial" w:cs="Arial"/>
                <w:sz w:val="22"/>
              </w:rPr>
              <w:t>fax</w:t>
            </w:r>
            <w:proofErr w:type="gramEnd"/>
            <w:r w:rsidRPr="00982E62">
              <w:rPr>
                <w:rFonts w:ascii="Arial" w:hAnsi="Arial" w:cs="Arial"/>
                <w:sz w:val="22"/>
              </w:rPr>
              <w:t xml:space="preserve"> + 39 06/57332150</w:t>
            </w:r>
          </w:p>
          <w:p w:rsidR="00EF4311" w:rsidRPr="00982E62" w:rsidRDefault="00EF4311" w:rsidP="00EF4311">
            <w:pPr>
              <w:autoSpaceDE w:val="0"/>
              <w:autoSpaceDN w:val="0"/>
              <w:adjustRightInd w:val="0"/>
              <w:jc w:val="both"/>
              <w:rPr>
                <w:rFonts w:ascii="Arial" w:hAnsi="Arial" w:cs="Arial"/>
                <w:sz w:val="22"/>
              </w:rPr>
            </w:pPr>
            <w:proofErr w:type="gramStart"/>
            <w:r w:rsidRPr="00982E62">
              <w:rPr>
                <w:rFonts w:ascii="Arial" w:hAnsi="Arial" w:cs="Arial"/>
                <w:sz w:val="22"/>
              </w:rPr>
              <w:t>e-mail</w:t>
            </w:r>
            <w:proofErr w:type="gramEnd"/>
            <w:r w:rsidRPr="00982E62">
              <w:rPr>
                <w:rFonts w:ascii="Arial" w:hAnsi="Arial" w:cs="Arial"/>
                <w:sz w:val="22"/>
              </w:rPr>
              <w:t xml:space="preserve">: </w:t>
            </w:r>
            <w:hyperlink r:id="rId8" w:history="1">
              <w:r w:rsidRPr="00982E62">
                <w:rPr>
                  <w:rStyle w:val="Collegamentoipertestuale"/>
                  <w:rFonts w:ascii="Arial" w:hAnsi="Arial" w:cs="Arial"/>
                  <w:color w:val="auto"/>
                  <w:sz w:val="22"/>
                </w:rPr>
                <w:t>masterlavoro@uniroma3.it</w:t>
              </w:r>
            </w:hyperlink>
            <w:r w:rsidRPr="00982E62">
              <w:rPr>
                <w:rFonts w:ascii="Arial" w:hAnsi="Arial" w:cs="Arial"/>
                <w:sz w:val="22"/>
              </w:rPr>
              <w:t xml:space="preserve">  </w:t>
            </w:r>
          </w:p>
          <w:p w:rsidR="003D74AE" w:rsidRPr="00982E62" w:rsidRDefault="003D74AE" w:rsidP="00E6687D">
            <w:pPr>
              <w:autoSpaceDE w:val="0"/>
              <w:autoSpaceDN w:val="0"/>
              <w:adjustRightInd w:val="0"/>
              <w:jc w:val="both"/>
              <w:rPr>
                <w:rFonts w:ascii="Arial" w:hAnsi="Arial" w:cs="Arial"/>
                <w:sz w:val="22"/>
              </w:rPr>
            </w:pPr>
          </w:p>
        </w:tc>
      </w:tr>
    </w:tbl>
    <w:p w:rsidR="00E73DDA" w:rsidRPr="00982E62" w:rsidRDefault="00E73DDA" w:rsidP="00E6687D">
      <w:pPr>
        <w:autoSpaceDE w:val="0"/>
        <w:autoSpaceDN w:val="0"/>
        <w:adjustRightInd w:val="0"/>
        <w:jc w:val="both"/>
        <w:rPr>
          <w:rFonts w:ascii="Arial" w:hAnsi="Arial" w:cs="Arial"/>
        </w:rPr>
      </w:pPr>
    </w:p>
    <w:p w:rsidR="00C77369" w:rsidRPr="00982E62" w:rsidRDefault="00C77369" w:rsidP="00E6687D">
      <w:pPr>
        <w:autoSpaceDE w:val="0"/>
        <w:autoSpaceDN w:val="0"/>
        <w:adjustRightInd w:val="0"/>
        <w:jc w:val="both"/>
        <w:rPr>
          <w:rFonts w:ascii="Arial" w:hAnsi="Arial" w:cs="Arial"/>
        </w:rPr>
      </w:pPr>
    </w:p>
    <w:p w:rsidR="00C77369" w:rsidRPr="00982E62" w:rsidRDefault="00C77369" w:rsidP="00E6687D">
      <w:pPr>
        <w:autoSpaceDE w:val="0"/>
        <w:autoSpaceDN w:val="0"/>
        <w:adjustRightInd w:val="0"/>
        <w:jc w:val="both"/>
        <w:rPr>
          <w:rFonts w:ascii="Arial" w:hAnsi="Arial" w:cs="Arial"/>
        </w:rPr>
      </w:pPr>
    </w:p>
    <w:p w:rsidR="00C77369" w:rsidRPr="00982E62" w:rsidRDefault="00C77369" w:rsidP="00E6687D">
      <w:pPr>
        <w:autoSpaceDE w:val="0"/>
        <w:autoSpaceDN w:val="0"/>
        <w:adjustRightInd w:val="0"/>
        <w:jc w:val="both"/>
        <w:rPr>
          <w:rFonts w:ascii="Arial" w:hAnsi="Arial" w:cs="Arial"/>
        </w:rPr>
      </w:pPr>
    </w:p>
    <w:p w:rsidR="00C77369" w:rsidRPr="00982E62" w:rsidRDefault="00C77369" w:rsidP="00E6687D">
      <w:pPr>
        <w:autoSpaceDE w:val="0"/>
        <w:autoSpaceDN w:val="0"/>
        <w:adjustRightInd w:val="0"/>
        <w:jc w:val="both"/>
        <w:rPr>
          <w:rFonts w:ascii="Arial" w:hAnsi="Arial" w:cs="Arial"/>
        </w:rPr>
      </w:pPr>
    </w:p>
    <w:p w:rsidR="00C77369" w:rsidRPr="00982E62" w:rsidRDefault="00C77369" w:rsidP="00E6687D">
      <w:pPr>
        <w:autoSpaceDE w:val="0"/>
        <w:autoSpaceDN w:val="0"/>
        <w:adjustRightInd w:val="0"/>
        <w:jc w:val="both"/>
        <w:rPr>
          <w:rFonts w:ascii="Arial" w:hAnsi="Arial" w:cs="Arial"/>
        </w:rPr>
      </w:pPr>
    </w:p>
    <w:p w:rsidR="001C5F11" w:rsidRPr="00982E62" w:rsidRDefault="001C5F11" w:rsidP="00C77369">
      <w:pPr>
        <w:pStyle w:val="Titolo"/>
        <w:spacing w:after="120"/>
        <w:rPr>
          <w:rFonts w:ascii="Arial" w:hAnsi="Arial" w:cs="Arial"/>
          <w:sz w:val="28"/>
        </w:rPr>
      </w:pPr>
      <w:r w:rsidRPr="00982E62">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26"/>
        <w:gridCol w:w="2628"/>
        <w:gridCol w:w="2260"/>
      </w:tblGrid>
      <w:tr w:rsidR="00CC0CEC" w:rsidRPr="00982E62" w:rsidTr="005C1639">
        <w:tc>
          <w:tcPr>
            <w:tcW w:w="2802" w:type="dxa"/>
            <w:shd w:val="clear" w:color="auto" w:fill="auto"/>
          </w:tcPr>
          <w:p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Cognome</w:t>
            </w:r>
          </w:p>
        </w:tc>
        <w:tc>
          <w:tcPr>
            <w:tcW w:w="2693" w:type="dxa"/>
            <w:shd w:val="clear" w:color="auto" w:fill="auto"/>
          </w:tcPr>
          <w:p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Nome</w:t>
            </w:r>
          </w:p>
        </w:tc>
        <w:tc>
          <w:tcPr>
            <w:tcW w:w="2410" w:type="dxa"/>
            <w:shd w:val="clear" w:color="auto" w:fill="auto"/>
          </w:tcPr>
          <w:p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Dipartimento</w:t>
            </w:r>
          </w:p>
        </w:tc>
        <w:tc>
          <w:tcPr>
            <w:tcW w:w="2268" w:type="dxa"/>
            <w:shd w:val="clear" w:color="auto" w:fill="auto"/>
          </w:tcPr>
          <w:p w:rsidR="00CC0CEC" w:rsidRPr="00982E62" w:rsidRDefault="00CC0CEC" w:rsidP="00E6687D">
            <w:pPr>
              <w:autoSpaceDE w:val="0"/>
              <w:autoSpaceDN w:val="0"/>
              <w:adjustRightInd w:val="0"/>
              <w:rPr>
                <w:rFonts w:ascii="Arial" w:hAnsi="Arial" w:cs="Arial"/>
                <w:b/>
                <w:sz w:val="22"/>
              </w:rPr>
            </w:pPr>
            <w:r w:rsidRPr="00982E62">
              <w:rPr>
                <w:rFonts w:ascii="Arial" w:hAnsi="Arial" w:cs="Arial"/>
                <w:b/>
                <w:sz w:val="22"/>
              </w:rPr>
              <w:t>Qualifica</w:t>
            </w:r>
          </w:p>
        </w:tc>
      </w:tr>
      <w:tr w:rsidR="00CC0CEC" w:rsidRPr="00982E62" w:rsidTr="005C1639">
        <w:tc>
          <w:tcPr>
            <w:tcW w:w="2802" w:type="dxa"/>
            <w:shd w:val="clear" w:color="auto" w:fill="auto"/>
          </w:tcPr>
          <w:p w:rsidR="00CC0CEC" w:rsidRPr="00982E62" w:rsidRDefault="00C51993" w:rsidP="00E6687D">
            <w:pPr>
              <w:autoSpaceDE w:val="0"/>
              <w:autoSpaceDN w:val="0"/>
              <w:adjustRightInd w:val="0"/>
              <w:ind w:left="920"/>
              <w:jc w:val="both"/>
              <w:rPr>
                <w:rFonts w:ascii="Arial" w:hAnsi="Arial" w:cs="Arial"/>
                <w:sz w:val="22"/>
              </w:rPr>
            </w:pPr>
            <w:r w:rsidRPr="00982E62">
              <w:rPr>
                <w:rFonts w:ascii="Arial" w:hAnsi="Arial" w:cs="Arial"/>
                <w:sz w:val="22"/>
              </w:rPr>
              <w:t>Proia</w:t>
            </w:r>
          </w:p>
        </w:tc>
        <w:tc>
          <w:tcPr>
            <w:tcW w:w="2693" w:type="dxa"/>
            <w:shd w:val="clear" w:color="auto" w:fill="auto"/>
          </w:tcPr>
          <w:p w:rsidR="00CC0CEC" w:rsidRPr="00982E62" w:rsidRDefault="00C51993" w:rsidP="00E6687D">
            <w:pPr>
              <w:autoSpaceDE w:val="0"/>
              <w:autoSpaceDN w:val="0"/>
              <w:adjustRightInd w:val="0"/>
              <w:ind w:left="920"/>
              <w:jc w:val="both"/>
              <w:rPr>
                <w:rFonts w:ascii="Arial" w:hAnsi="Arial" w:cs="Arial"/>
                <w:sz w:val="22"/>
              </w:rPr>
            </w:pPr>
            <w:r w:rsidRPr="00982E62">
              <w:rPr>
                <w:rFonts w:ascii="Arial" w:hAnsi="Arial" w:cs="Arial"/>
                <w:sz w:val="22"/>
              </w:rPr>
              <w:t>Giampiero</w:t>
            </w:r>
          </w:p>
        </w:tc>
        <w:tc>
          <w:tcPr>
            <w:tcW w:w="2410" w:type="dxa"/>
            <w:shd w:val="clear" w:color="auto" w:fill="auto"/>
          </w:tcPr>
          <w:p w:rsidR="00CC0CEC" w:rsidRPr="00982E62" w:rsidRDefault="00C51993" w:rsidP="00E6687D">
            <w:pPr>
              <w:autoSpaceDE w:val="0"/>
              <w:autoSpaceDN w:val="0"/>
              <w:adjustRightInd w:val="0"/>
              <w:ind w:left="920"/>
              <w:jc w:val="both"/>
              <w:rPr>
                <w:rFonts w:ascii="Arial" w:hAnsi="Arial" w:cs="Arial"/>
                <w:sz w:val="22"/>
              </w:rPr>
            </w:pPr>
            <w:r w:rsidRPr="00982E62">
              <w:rPr>
                <w:rFonts w:ascii="Arial" w:hAnsi="Arial" w:cs="Arial"/>
                <w:sz w:val="22"/>
              </w:rPr>
              <w:t>Giurisprudenza</w:t>
            </w:r>
          </w:p>
        </w:tc>
        <w:tc>
          <w:tcPr>
            <w:tcW w:w="2268" w:type="dxa"/>
            <w:shd w:val="clear" w:color="auto" w:fill="auto"/>
          </w:tcPr>
          <w:p w:rsidR="00CC0CEC" w:rsidRPr="00982E62" w:rsidRDefault="00C51993" w:rsidP="00E6687D">
            <w:pPr>
              <w:autoSpaceDE w:val="0"/>
              <w:autoSpaceDN w:val="0"/>
              <w:adjustRightInd w:val="0"/>
              <w:ind w:left="920"/>
              <w:jc w:val="both"/>
              <w:rPr>
                <w:rFonts w:ascii="Arial" w:hAnsi="Arial" w:cs="Arial"/>
                <w:sz w:val="22"/>
              </w:rPr>
            </w:pPr>
            <w:r w:rsidRPr="00982E62">
              <w:rPr>
                <w:rFonts w:ascii="Arial" w:hAnsi="Arial" w:cs="Arial"/>
                <w:sz w:val="22"/>
              </w:rPr>
              <w:t>Professore Ordinario</w:t>
            </w:r>
          </w:p>
        </w:tc>
      </w:tr>
    </w:tbl>
    <w:p w:rsidR="001C5F11" w:rsidRPr="00982E62" w:rsidRDefault="001C5F11" w:rsidP="00E6687D">
      <w:pPr>
        <w:autoSpaceDE w:val="0"/>
        <w:autoSpaceDN w:val="0"/>
        <w:adjustRightInd w:val="0"/>
        <w:jc w:val="both"/>
        <w:rPr>
          <w:rFonts w:ascii="Arial" w:hAnsi="Arial" w:cs="Arial"/>
        </w:rPr>
      </w:pPr>
      <w:r w:rsidRPr="00982E62">
        <w:rPr>
          <w:rFonts w:ascii="Arial" w:hAnsi="Arial" w:cs="Arial"/>
        </w:rPr>
        <w:t xml:space="preserve"> </w:t>
      </w:r>
    </w:p>
    <w:p w:rsidR="00C77369" w:rsidRPr="00982E62" w:rsidRDefault="00C77369" w:rsidP="00E6687D">
      <w:pPr>
        <w:autoSpaceDE w:val="0"/>
        <w:autoSpaceDN w:val="0"/>
        <w:adjustRightInd w:val="0"/>
        <w:jc w:val="both"/>
        <w:rPr>
          <w:rFonts w:ascii="Arial" w:hAnsi="Arial" w:cs="Arial"/>
          <w:b/>
        </w:rPr>
      </w:pPr>
    </w:p>
    <w:p w:rsidR="000914A3" w:rsidRPr="00982E62" w:rsidRDefault="000914A3" w:rsidP="00C77369">
      <w:pPr>
        <w:pStyle w:val="Titolo"/>
        <w:spacing w:after="120"/>
        <w:rPr>
          <w:rFonts w:ascii="Arial" w:hAnsi="Arial" w:cs="Arial"/>
          <w:sz w:val="28"/>
          <w:szCs w:val="28"/>
        </w:rPr>
      </w:pPr>
      <w:r w:rsidRPr="00982E62">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546"/>
        <w:gridCol w:w="2333"/>
        <w:gridCol w:w="2628"/>
        <w:gridCol w:w="2261"/>
      </w:tblGrid>
      <w:tr w:rsidR="00C51993" w:rsidRPr="00982E62" w:rsidTr="003337ED">
        <w:tc>
          <w:tcPr>
            <w:tcW w:w="343" w:type="dxa"/>
            <w:shd w:val="clear" w:color="auto" w:fill="auto"/>
          </w:tcPr>
          <w:p w:rsidR="00CC0CEC" w:rsidRPr="00982E62" w:rsidRDefault="00CC0CEC" w:rsidP="005C1639">
            <w:pPr>
              <w:autoSpaceDE w:val="0"/>
              <w:autoSpaceDN w:val="0"/>
              <w:adjustRightInd w:val="0"/>
              <w:rPr>
                <w:rFonts w:ascii="Arial" w:hAnsi="Arial" w:cs="Arial"/>
                <w:b/>
                <w:sz w:val="22"/>
                <w:szCs w:val="22"/>
              </w:rPr>
            </w:pPr>
          </w:p>
        </w:tc>
        <w:tc>
          <w:tcPr>
            <w:tcW w:w="2546"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Cognome</w:t>
            </w:r>
          </w:p>
        </w:tc>
        <w:tc>
          <w:tcPr>
            <w:tcW w:w="2333"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Nome</w:t>
            </w:r>
          </w:p>
        </w:tc>
        <w:tc>
          <w:tcPr>
            <w:tcW w:w="2628"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Dipartimento/Ente</w:t>
            </w:r>
          </w:p>
        </w:tc>
        <w:tc>
          <w:tcPr>
            <w:tcW w:w="2261"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Qualifica</w:t>
            </w:r>
          </w:p>
        </w:tc>
      </w:tr>
      <w:tr w:rsidR="00C51993" w:rsidRPr="00982E62" w:rsidTr="003337ED">
        <w:tc>
          <w:tcPr>
            <w:tcW w:w="343"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1</w:t>
            </w:r>
          </w:p>
        </w:tc>
        <w:tc>
          <w:tcPr>
            <w:tcW w:w="2546" w:type="dxa"/>
            <w:shd w:val="clear" w:color="auto" w:fill="auto"/>
          </w:tcPr>
          <w:p w:rsidR="00CC0CEC" w:rsidRPr="00982E62" w:rsidRDefault="00CC0CEC" w:rsidP="00E6687D">
            <w:pPr>
              <w:autoSpaceDE w:val="0"/>
              <w:autoSpaceDN w:val="0"/>
              <w:adjustRightInd w:val="0"/>
              <w:rPr>
                <w:rFonts w:ascii="Arial" w:hAnsi="Arial" w:cs="Arial"/>
                <w:sz w:val="22"/>
                <w:szCs w:val="22"/>
              </w:rPr>
            </w:pPr>
            <w:r w:rsidRPr="00982E62">
              <w:rPr>
                <w:rFonts w:ascii="Arial" w:hAnsi="Arial" w:cs="Arial"/>
                <w:sz w:val="22"/>
                <w:szCs w:val="22"/>
              </w:rPr>
              <w:t>Il Direttore quale Presidente</w:t>
            </w:r>
          </w:p>
          <w:p w:rsidR="00CC0CEC" w:rsidRPr="00982E62" w:rsidRDefault="00CC0CEC" w:rsidP="00E6687D">
            <w:pPr>
              <w:autoSpaceDE w:val="0"/>
              <w:autoSpaceDN w:val="0"/>
              <w:adjustRightInd w:val="0"/>
              <w:rPr>
                <w:rFonts w:ascii="Arial" w:hAnsi="Arial" w:cs="Arial"/>
                <w:sz w:val="18"/>
                <w:szCs w:val="22"/>
              </w:rPr>
            </w:pPr>
            <w:r w:rsidRPr="00982E62">
              <w:rPr>
                <w:rFonts w:ascii="Arial" w:hAnsi="Arial" w:cs="Arial"/>
                <w:sz w:val="22"/>
                <w:szCs w:val="22"/>
              </w:rPr>
              <w:t>Prof.</w:t>
            </w:r>
            <w:r w:rsidR="00C51993" w:rsidRPr="00982E62">
              <w:rPr>
                <w:rFonts w:ascii="Arial" w:hAnsi="Arial" w:cs="Arial"/>
                <w:sz w:val="22"/>
                <w:szCs w:val="22"/>
              </w:rPr>
              <w:t xml:space="preserve"> Proia</w:t>
            </w:r>
          </w:p>
        </w:tc>
        <w:tc>
          <w:tcPr>
            <w:tcW w:w="2333" w:type="dxa"/>
            <w:shd w:val="clear" w:color="auto" w:fill="auto"/>
          </w:tcPr>
          <w:p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Giampiero</w:t>
            </w:r>
          </w:p>
        </w:tc>
        <w:tc>
          <w:tcPr>
            <w:tcW w:w="2628" w:type="dxa"/>
            <w:shd w:val="clear" w:color="auto" w:fill="auto"/>
          </w:tcPr>
          <w:p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w:t>
            </w:r>
            <w:r w:rsidR="00CF2988" w:rsidRPr="00982E62">
              <w:rPr>
                <w:rFonts w:ascii="Arial" w:hAnsi="Arial" w:cs="Arial"/>
                <w:sz w:val="22"/>
                <w:szCs w:val="22"/>
              </w:rPr>
              <w:t xml:space="preserve"> – Università Roma Tre</w:t>
            </w:r>
          </w:p>
        </w:tc>
        <w:tc>
          <w:tcPr>
            <w:tcW w:w="2261" w:type="dxa"/>
            <w:shd w:val="clear" w:color="auto" w:fill="auto"/>
          </w:tcPr>
          <w:p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C51993" w:rsidRPr="00982E62" w:rsidTr="003337ED">
        <w:tc>
          <w:tcPr>
            <w:tcW w:w="343"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2</w:t>
            </w:r>
          </w:p>
        </w:tc>
        <w:tc>
          <w:tcPr>
            <w:tcW w:w="2546" w:type="dxa"/>
            <w:shd w:val="clear" w:color="auto" w:fill="auto"/>
          </w:tcPr>
          <w:p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Tinelli</w:t>
            </w:r>
          </w:p>
        </w:tc>
        <w:tc>
          <w:tcPr>
            <w:tcW w:w="2333" w:type="dxa"/>
            <w:shd w:val="clear" w:color="auto" w:fill="auto"/>
          </w:tcPr>
          <w:p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Giuseppe</w:t>
            </w:r>
          </w:p>
        </w:tc>
        <w:tc>
          <w:tcPr>
            <w:tcW w:w="2628" w:type="dxa"/>
            <w:shd w:val="clear" w:color="auto" w:fill="auto"/>
          </w:tcPr>
          <w:p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w:t>
            </w:r>
            <w:r w:rsidR="00CF2988" w:rsidRPr="00982E62">
              <w:rPr>
                <w:rFonts w:ascii="Arial" w:hAnsi="Arial" w:cs="Arial"/>
                <w:sz w:val="22"/>
                <w:szCs w:val="22"/>
              </w:rPr>
              <w:t xml:space="preserve"> – Università Roma Tre</w:t>
            </w:r>
          </w:p>
        </w:tc>
        <w:tc>
          <w:tcPr>
            <w:tcW w:w="2261" w:type="dxa"/>
            <w:shd w:val="clear" w:color="auto" w:fill="auto"/>
          </w:tcPr>
          <w:p w:rsidR="00CC0CEC" w:rsidRPr="00982E62" w:rsidRDefault="00C51993"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3337ED" w:rsidRPr="00982E62" w:rsidTr="003337ED">
        <w:tc>
          <w:tcPr>
            <w:tcW w:w="343" w:type="dxa"/>
            <w:shd w:val="clear" w:color="auto" w:fill="auto"/>
          </w:tcPr>
          <w:p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3</w:t>
            </w:r>
          </w:p>
        </w:tc>
        <w:tc>
          <w:tcPr>
            <w:tcW w:w="2546"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Pessi</w:t>
            </w:r>
            <w:proofErr w:type="spellEnd"/>
          </w:p>
        </w:tc>
        <w:tc>
          <w:tcPr>
            <w:tcW w:w="2333"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Annalisa</w:t>
            </w:r>
          </w:p>
        </w:tc>
        <w:tc>
          <w:tcPr>
            <w:tcW w:w="2628"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rsidR="003337ED" w:rsidRPr="00982E62" w:rsidRDefault="003337ED" w:rsidP="006F25C7">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Professore </w:t>
            </w:r>
            <w:r w:rsidR="006F25C7" w:rsidRPr="00982E62">
              <w:rPr>
                <w:rFonts w:ascii="Arial" w:hAnsi="Arial" w:cs="Arial"/>
                <w:sz w:val="22"/>
                <w:szCs w:val="22"/>
              </w:rPr>
              <w:t>Ordinario</w:t>
            </w:r>
          </w:p>
        </w:tc>
      </w:tr>
      <w:tr w:rsidR="003337ED" w:rsidRPr="00982E62" w:rsidTr="003337ED">
        <w:tc>
          <w:tcPr>
            <w:tcW w:w="343" w:type="dxa"/>
            <w:shd w:val="clear" w:color="auto" w:fill="auto"/>
          </w:tcPr>
          <w:p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4</w:t>
            </w:r>
          </w:p>
        </w:tc>
        <w:tc>
          <w:tcPr>
            <w:tcW w:w="2546"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Gambacciani</w:t>
            </w:r>
          </w:p>
        </w:tc>
        <w:tc>
          <w:tcPr>
            <w:tcW w:w="2333"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Marco</w:t>
            </w:r>
          </w:p>
        </w:tc>
        <w:tc>
          <w:tcPr>
            <w:tcW w:w="2628"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Associato</w:t>
            </w:r>
          </w:p>
        </w:tc>
      </w:tr>
      <w:tr w:rsidR="003337ED" w:rsidRPr="00982E62" w:rsidTr="003337ED">
        <w:tc>
          <w:tcPr>
            <w:tcW w:w="343" w:type="dxa"/>
            <w:shd w:val="clear" w:color="auto" w:fill="auto"/>
          </w:tcPr>
          <w:p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5</w:t>
            </w:r>
          </w:p>
        </w:tc>
        <w:tc>
          <w:tcPr>
            <w:tcW w:w="2546"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Pessi</w:t>
            </w:r>
            <w:proofErr w:type="spellEnd"/>
          </w:p>
        </w:tc>
        <w:tc>
          <w:tcPr>
            <w:tcW w:w="2333"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Roberto</w:t>
            </w:r>
          </w:p>
        </w:tc>
        <w:tc>
          <w:tcPr>
            <w:tcW w:w="2628"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LUISS</w:t>
            </w:r>
          </w:p>
        </w:tc>
        <w:tc>
          <w:tcPr>
            <w:tcW w:w="2261"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3337ED" w:rsidRPr="00982E62" w:rsidTr="003337ED">
        <w:tc>
          <w:tcPr>
            <w:tcW w:w="343" w:type="dxa"/>
            <w:shd w:val="clear" w:color="auto" w:fill="auto"/>
          </w:tcPr>
          <w:p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6</w:t>
            </w:r>
          </w:p>
        </w:tc>
        <w:tc>
          <w:tcPr>
            <w:tcW w:w="2546"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Tomassetti</w:t>
            </w:r>
            <w:proofErr w:type="spellEnd"/>
          </w:p>
        </w:tc>
        <w:tc>
          <w:tcPr>
            <w:tcW w:w="2333"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Paolo</w:t>
            </w:r>
          </w:p>
        </w:tc>
        <w:tc>
          <w:tcPr>
            <w:tcW w:w="2628"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ADAPT</w:t>
            </w:r>
          </w:p>
        </w:tc>
        <w:tc>
          <w:tcPr>
            <w:tcW w:w="2261"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Ricercatore</w:t>
            </w:r>
          </w:p>
        </w:tc>
      </w:tr>
      <w:tr w:rsidR="003337ED" w:rsidRPr="00982E62" w:rsidTr="003337ED">
        <w:tc>
          <w:tcPr>
            <w:tcW w:w="343" w:type="dxa"/>
            <w:shd w:val="clear" w:color="auto" w:fill="auto"/>
          </w:tcPr>
          <w:p w:rsidR="003337ED" w:rsidRPr="00982E62" w:rsidRDefault="003337ED" w:rsidP="003337ED">
            <w:pPr>
              <w:autoSpaceDE w:val="0"/>
              <w:autoSpaceDN w:val="0"/>
              <w:adjustRightInd w:val="0"/>
              <w:jc w:val="both"/>
              <w:rPr>
                <w:rFonts w:ascii="Arial" w:hAnsi="Arial" w:cs="Arial"/>
                <w:b/>
                <w:sz w:val="22"/>
                <w:szCs w:val="22"/>
              </w:rPr>
            </w:pPr>
            <w:r w:rsidRPr="00982E62">
              <w:rPr>
                <w:rFonts w:ascii="Arial" w:hAnsi="Arial" w:cs="Arial"/>
                <w:b/>
                <w:sz w:val="22"/>
                <w:szCs w:val="22"/>
              </w:rPr>
              <w:t>7</w:t>
            </w:r>
          </w:p>
        </w:tc>
        <w:tc>
          <w:tcPr>
            <w:tcW w:w="2546"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Lepore</w:t>
            </w:r>
          </w:p>
        </w:tc>
        <w:tc>
          <w:tcPr>
            <w:tcW w:w="2333"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Alberto</w:t>
            </w:r>
          </w:p>
        </w:tc>
        <w:tc>
          <w:tcPr>
            <w:tcW w:w="2628"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rsidR="003337ED" w:rsidRPr="00982E62" w:rsidRDefault="003337ED" w:rsidP="003337ED">
            <w:pPr>
              <w:autoSpaceDE w:val="0"/>
              <w:autoSpaceDN w:val="0"/>
              <w:adjustRightInd w:val="0"/>
              <w:ind w:left="920"/>
              <w:jc w:val="both"/>
              <w:rPr>
                <w:rFonts w:ascii="Arial" w:hAnsi="Arial" w:cs="Arial"/>
                <w:sz w:val="22"/>
                <w:szCs w:val="22"/>
              </w:rPr>
            </w:pPr>
            <w:r w:rsidRPr="00982E62">
              <w:rPr>
                <w:rFonts w:ascii="Arial" w:hAnsi="Arial" w:cs="Arial"/>
                <w:sz w:val="22"/>
                <w:szCs w:val="22"/>
              </w:rPr>
              <w:t>Ricercatore</w:t>
            </w:r>
          </w:p>
        </w:tc>
      </w:tr>
      <w:tr w:rsidR="00C51993" w:rsidRPr="00982E62" w:rsidTr="003337ED">
        <w:tc>
          <w:tcPr>
            <w:tcW w:w="343"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8</w:t>
            </w:r>
          </w:p>
        </w:tc>
        <w:tc>
          <w:tcPr>
            <w:tcW w:w="2546" w:type="dxa"/>
            <w:shd w:val="clear" w:color="auto" w:fill="auto"/>
          </w:tcPr>
          <w:p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Martone </w:t>
            </w:r>
          </w:p>
        </w:tc>
        <w:tc>
          <w:tcPr>
            <w:tcW w:w="2333" w:type="dxa"/>
            <w:shd w:val="clear" w:color="auto" w:fill="auto"/>
          </w:tcPr>
          <w:p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w:t>
            </w:r>
          </w:p>
        </w:tc>
        <w:tc>
          <w:tcPr>
            <w:tcW w:w="2628" w:type="dxa"/>
            <w:shd w:val="clear" w:color="auto" w:fill="auto"/>
          </w:tcPr>
          <w:p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di Teramo</w:t>
            </w:r>
          </w:p>
        </w:tc>
        <w:tc>
          <w:tcPr>
            <w:tcW w:w="2261" w:type="dxa"/>
            <w:shd w:val="clear" w:color="auto" w:fill="auto"/>
          </w:tcPr>
          <w:p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C51993" w:rsidRPr="00982E62" w:rsidTr="003337ED">
        <w:tc>
          <w:tcPr>
            <w:tcW w:w="343"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9</w:t>
            </w:r>
          </w:p>
        </w:tc>
        <w:tc>
          <w:tcPr>
            <w:tcW w:w="2546" w:type="dxa"/>
            <w:shd w:val="clear" w:color="auto" w:fill="auto"/>
          </w:tcPr>
          <w:p w:rsidR="00CC0CEC" w:rsidRPr="00982E62" w:rsidRDefault="006F25C7"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Ginebri</w:t>
            </w:r>
            <w:proofErr w:type="spellEnd"/>
          </w:p>
        </w:tc>
        <w:tc>
          <w:tcPr>
            <w:tcW w:w="2333" w:type="dxa"/>
            <w:shd w:val="clear" w:color="auto" w:fill="auto"/>
          </w:tcPr>
          <w:p w:rsidR="00CC0CEC" w:rsidRPr="00982E62" w:rsidRDefault="006F25C7" w:rsidP="005C1639">
            <w:pPr>
              <w:autoSpaceDE w:val="0"/>
              <w:autoSpaceDN w:val="0"/>
              <w:adjustRightInd w:val="0"/>
              <w:ind w:left="920"/>
              <w:jc w:val="both"/>
              <w:rPr>
                <w:rFonts w:ascii="Arial" w:hAnsi="Arial" w:cs="Arial"/>
                <w:b/>
                <w:sz w:val="22"/>
                <w:szCs w:val="22"/>
              </w:rPr>
            </w:pPr>
            <w:r w:rsidRPr="00982E62">
              <w:rPr>
                <w:rFonts w:ascii="Arial" w:hAnsi="Arial" w:cs="Arial"/>
                <w:sz w:val="22"/>
                <w:szCs w:val="22"/>
              </w:rPr>
              <w:t>Sergio</w:t>
            </w:r>
          </w:p>
        </w:tc>
        <w:tc>
          <w:tcPr>
            <w:tcW w:w="2628" w:type="dxa"/>
            <w:shd w:val="clear" w:color="auto" w:fill="auto"/>
          </w:tcPr>
          <w:p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Giurisprudenza – Università Roma Tre</w:t>
            </w:r>
          </w:p>
        </w:tc>
        <w:tc>
          <w:tcPr>
            <w:tcW w:w="2261" w:type="dxa"/>
            <w:shd w:val="clear" w:color="auto" w:fill="auto"/>
          </w:tcPr>
          <w:p w:rsidR="00CC0CEC" w:rsidRPr="00982E62" w:rsidRDefault="006F25C7"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Associato</w:t>
            </w:r>
          </w:p>
        </w:tc>
      </w:tr>
    </w:tbl>
    <w:p w:rsidR="000914A3" w:rsidRDefault="000914A3" w:rsidP="00016399">
      <w:pPr>
        <w:autoSpaceDE w:val="0"/>
        <w:autoSpaceDN w:val="0"/>
        <w:adjustRightInd w:val="0"/>
        <w:jc w:val="both"/>
        <w:rPr>
          <w:rFonts w:ascii="Arial" w:hAnsi="Arial" w:cs="Arial"/>
          <w:b/>
        </w:rPr>
      </w:pPr>
    </w:p>
    <w:p w:rsidR="004A05B8" w:rsidRDefault="004A05B8" w:rsidP="004A05B8">
      <w:pPr>
        <w:pStyle w:val="Titolo"/>
        <w:spacing w:after="120"/>
        <w:rPr>
          <w:rFonts w:ascii="Arial" w:hAnsi="Arial" w:cs="Arial"/>
          <w:sz w:val="28"/>
          <w:szCs w:val="28"/>
          <w:vertAlign w:val="superscript"/>
        </w:rPr>
      </w:pPr>
      <w:r>
        <w:rPr>
          <w:rFonts w:ascii="Arial" w:hAnsi="Arial" w:cs="Arial"/>
          <w:sz w:val="28"/>
          <w:szCs w:val="28"/>
        </w:rPr>
        <w:t xml:space="preserve">Docenti dell’Ateneo impegnati nell’attività didattica </w:t>
      </w: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500"/>
        <w:gridCol w:w="2151"/>
        <w:gridCol w:w="2628"/>
        <w:gridCol w:w="2261"/>
        <w:gridCol w:w="1442"/>
      </w:tblGrid>
      <w:tr w:rsidR="004A05B8" w:rsidTr="00CB01A6">
        <w:tc>
          <w:tcPr>
            <w:tcW w:w="46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rPr>
                <w:rFonts w:ascii="Arial" w:hAnsi="Arial" w:cs="Arial"/>
                <w:b/>
                <w:sz w:val="22"/>
                <w:szCs w:val="22"/>
              </w:rPr>
            </w:pPr>
          </w:p>
        </w:tc>
        <w:tc>
          <w:tcPr>
            <w:tcW w:w="1500"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rPr>
                <w:rFonts w:ascii="Arial" w:hAnsi="Arial" w:cs="Arial"/>
                <w:b/>
                <w:sz w:val="22"/>
                <w:szCs w:val="22"/>
              </w:rPr>
            </w:pPr>
            <w:r>
              <w:rPr>
                <w:rFonts w:ascii="Arial" w:hAnsi="Arial" w:cs="Arial"/>
                <w:b/>
                <w:sz w:val="22"/>
                <w:szCs w:val="22"/>
              </w:rPr>
              <w:t>Cognome</w:t>
            </w:r>
          </w:p>
        </w:tc>
        <w:tc>
          <w:tcPr>
            <w:tcW w:w="215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rPr>
                <w:rFonts w:ascii="Arial" w:hAnsi="Arial" w:cs="Arial"/>
                <w:b/>
                <w:sz w:val="22"/>
                <w:szCs w:val="22"/>
              </w:rPr>
            </w:pPr>
            <w:r>
              <w:rPr>
                <w:rFonts w:ascii="Arial" w:hAnsi="Arial" w:cs="Arial"/>
                <w:b/>
                <w:sz w:val="22"/>
                <w:szCs w:val="22"/>
              </w:rPr>
              <w:t>Nome</w:t>
            </w:r>
          </w:p>
        </w:tc>
        <w:tc>
          <w:tcPr>
            <w:tcW w:w="2628"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rPr>
                <w:rFonts w:ascii="Arial" w:hAnsi="Arial" w:cs="Arial"/>
                <w:b/>
                <w:sz w:val="22"/>
                <w:szCs w:val="22"/>
              </w:rPr>
            </w:pPr>
            <w:r>
              <w:rPr>
                <w:rFonts w:ascii="Arial" w:hAnsi="Arial" w:cs="Arial"/>
                <w:b/>
                <w:sz w:val="22"/>
                <w:szCs w:val="22"/>
              </w:rPr>
              <w:t>Dipartimento</w:t>
            </w:r>
          </w:p>
        </w:tc>
        <w:tc>
          <w:tcPr>
            <w:tcW w:w="226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rPr>
                <w:rFonts w:ascii="Arial" w:hAnsi="Arial" w:cs="Arial"/>
                <w:b/>
                <w:sz w:val="22"/>
                <w:szCs w:val="22"/>
              </w:rPr>
            </w:pPr>
            <w:r>
              <w:rPr>
                <w:rFonts w:ascii="Arial" w:hAnsi="Arial" w:cs="Arial"/>
                <w:b/>
                <w:sz w:val="22"/>
                <w:szCs w:val="22"/>
              </w:rPr>
              <w:t>Qualifica</w:t>
            </w:r>
          </w:p>
        </w:tc>
        <w:tc>
          <w:tcPr>
            <w:tcW w:w="1442"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rPr>
                <w:rFonts w:ascii="Arial" w:hAnsi="Arial" w:cs="Arial"/>
                <w:b/>
                <w:sz w:val="22"/>
                <w:szCs w:val="22"/>
              </w:rPr>
            </w:pPr>
            <w:r>
              <w:rPr>
                <w:rFonts w:ascii="Arial" w:hAnsi="Arial" w:cs="Arial"/>
                <w:b/>
                <w:sz w:val="22"/>
                <w:szCs w:val="22"/>
              </w:rPr>
              <w:t>Numero di CFU impartiti</w:t>
            </w:r>
          </w:p>
        </w:tc>
      </w:tr>
      <w:tr w:rsidR="004A05B8" w:rsidTr="00CB01A6">
        <w:tc>
          <w:tcPr>
            <w:tcW w:w="46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1</w:t>
            </w:r>
          </w:p>
        </w:tc>
        <w:tc>
          <w:tcPr>
            <w:tcW w:w="1500" w:type="dxa"/>
            <w:tcBorders>
              <w:top w:val="single" w:sz="4" w:space="0" w:color="auto"/>
              <w:left w:val="single" w:sz="4" w:space="0" w:color="auto"/>
              <w:bottom w:val="single" w:sz="4" w:space="0" w:color="auto"/>
              <w:right w:val="single" w:sz="4" w:space="0" w:color="auto"/>
            </w:tcBorders>
          </w:tcPr>
          <w:p w:rsidR="004A05B8" w:rsidRPr="004A05B8" w:rsidRDefault="004A05B8">
            <w:pPr>
              <w:autoSpaceDE w:val="0"/>
              <w:autoSpaceDN w:val="0"/>
              <w:adjustRightInd w:val="0"/>
              <w:jc w:val="both"/>
              <w:rPr>
                <w:rFonts w:ascii="Arial" w:hAnsi="Arial" w:cs="Arial"/>
                <w:sz w:val="22"/>
                <w:szCs w:val="22"/>
              </w:rPr>
            </w:pPr>
            <w:r w:rsidRPr="004A05B8">
              <w:rPr>
                <w:rFonts w:ascii="Arial" w:hAnsi="Arial" w:cs="Arial"/>
                <w:sz w:val="22"/>
                <w:szCs w:val="22"/>
              </w:rPr>
              <w:t>Gambacciani</w:t>
            </w:r>
          </w:p>
        </w:tc>
        <w:tc>
          <w:tcPr>
            <w:tcW w:w="215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Marco</w:t>
            </w:r>
          </w:p>
        </w:tc>
        <w:tc>
          <w:tcPr>
            <w:tcW w:w="2628" w:type="dxa"/>
            <w:tcBorders>
              <w:top w:val="single" w:sz="4" w:space="0" w:color="auto"/>
              <w:left w:val="single" w:sz="4" w:space="0" w:color="auto"/>
              <w:bottom w:val="single" w:sz="4" w:space="0" w:color="auto"/>
              <w:right w:val="single" w:sz="4" w:space="0" w:color="auto"/>
            </w:tcBorders>
          </w:tcPr>
          <w:p w:rsidR="004A05B8" w:rsidRDefault="004A05B8" w:rsidP="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–Giurisprudenza</w:t>
            </w:r>
          </w:p>
        </w:tc>
        <w:tc>
          <w:tcPr>
            <w:tcW w:w="226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Associato</w:t>
            </w:r>
          </w:p>
        </w:tc>
        <w:tc>
          <w:tcPr>
            <w:tcW w:w="1442" w:type="dxa"/>
            <w:tcBorders>
              <w:top w:val="single" w:sz="4" w:space="0" w:color="auto"/>
              <w:left w:val="single" w:sz="4" w:space="0" w:color="auto"/>
              <w:bottom w:val="single" w:sz="4" w:space="0" w:color="auto"/>
              <w:right w:val="single" w:sz="4" w:space="0" w:color="auto"/>
            </w:tcBorders>
          </w:tcPr>
          <w:p w:rsidR="004A05B8" w:rsidRPr="00350FE6" w:rsidRDefault="00350FE6">
            <w:pPr>
              <w:autoSpaceDE w:val="0"/>
              <w:autoSpaceDN w:val="0"/>
              <w:adjustRightInd w:val="0"/>
              <w:ind w:left="920"/>
              <w:jc w:val="both"/>
              <w:rPr>
                <w:rFonts w:ascii="Arial" w:hAnsi="Arial" w:cs="Arial"/>
                <w:sz w:val="22"/>
                <w:szCs w:val="22"/>
              </w:rPr>
            </w:pPr>
            <w:r>
              <w:rPr>
                <w:rFonts w:ascii="Arial" w:hAnsi="Arial" w:cs="Arial"/>
                <w:sz w:val="22"/>
                <w:szCs w:val="22"/>
              </w:rPr>
              <w:t>5</w:t>
            </w:r>
            <w:r w:rsidRPr="00350FE6">
              <w:rPr>
                <w:rFonts w:ascii="Arial" w:hAnsi="Arial" w:cs="Arial"/>
                <w:sz w:val="22"/>
                <w:szCs w:val="22"/>
              </w:rPr>
              <w:t>,5</w:t>
            </w:r>
          </w:p>
        </w:tc>
      </w:tr>
      <w:tr w:rsidR="004A05B8" w:rsidTr="00CB01A6">
        <w:tc>
          <w:tcPr>
            <w:tcW w:w="46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2</w:t>
            </w:r>
          </w:p>
        </w:tc>
        <w:tc>
          <w:tcPr>
            <w:tcW w:w="1500" w:type="dxa"/>
            <w:tcBorders>
              <w:top w:val="single" w:sz="4" w:space="0" w:color="auto"/>
              <w:left w:val="single" w:sz="4" w:space="0" w:color="auto"/>
              <w:bottom w:val="single" w:sz="4" w:space="0" w:color="auto"/>
              <w:right w:val="single" w:sz="4" w:space="0" w:color="auto"/>
            </w:tcBorders>
          </w:tcPr>
          <w:p w:rsidR="004A05B8" w:rsidRDefault="004A05B8" w:rsidP="004A05B8">
            <w:pPr>
              <w:autoSpaceDE w:val="0"/>
              <w:autoSpaceDN w:val="0"/>
              <w:adjustRightInd w:val="0"/>
              <w:jc w:val="both"/>
              <w:rPr>
                <w:rFonts w:ascii="Arial" w:hAnsi="Arial" w:cs="Arial"/>
                <w:b/>
                <w:sz w:val="22"/>
                <w:szCs w:val="22"/>
              </w:rPr>
            </w:pPr>
            <w:proofErr w:type="spellStart"/>
            <w:r>
              <w:rPr>
                <w:rFonts w:ascii="Arial" w:hAnsi="Arial" w:cs="Arial"/>
                <w:sz w:val="22"/>
                <w:szCs w:val="22"/>
              </w:rPr>
              <w:t>Ginebri</w:t>
            </w:r>
            <w:proofErr w:type="spellEnd"/>
          </w:p>
        </w:tc>
        <w:tc>
          <w:tcPr>
            <w:tcW w:w="215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Sergio</w:t>
            </w:r>
          </w:p>
        </w:tc>
        <w:tc>
          <w:tcPr>
            <w:tcW w:w="2628" w:type="dxa"/>
            <w:tcBorders>
              <w:top w:val="single" w:sz="4" w:space="0" w:color="auto"/>
              <w:left w:val="single" w:sz="4" w:space="0" w:color="auto"/>
              <w:bottom w:val="single" w:sz="4" w:space="0" w:color="auto"/>
              <w:right w:val="single" w:sz="4" w:space="0" w:color="auto"/>
            </w:tcBorders>
          </w:tcPr>
          <w:p w:rsidR="004A05B8" w:rsidRDefault="004A05B8" w:rsidP="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Associato</w:t>
            </w:r>
          </w:p>
        </w:tc>
        <w:tc>
          <w:tcPr>
            <w:tcW w:w="1442" w:type="dxa"/>
            <w:tcBorders>
              <w:top w:val="single" w:sz="4" w:space="0" w:color="auto"/>
              <w:left w:val="single" w:sz="4" w:space="0" w:color="auto"/>
              <w:bottom w:val="single" w:sz="4" w:space="0" w:color="auto"/>
              <w:right w:val="single" w:sz="4" w:space="0" w:color="auto"/>
            </w:tcBorders>
          </w:tcPr>
          <w:p w:rsidR="004A05B8" w:rsidRDefault="00350FE6">
            <w:pPr>
              <w:autoSpaceDE w:val="0"/>
              <w:autoSpaceDN w:val="0"/>
              <w:adjustRightInd w:val="0"/>
              <w:ind w:left="920"/>
              <w:jc w:val="both"/>
              <w:rPr>
                <w:rFonts w:ascii="Arial" w:hAnsi="Arial" w:cs="Arial"/>
                <w:b/>
                <w:sz w:val="22"/>
                <w:szCs w:val="22"/>
              </w:rPr>
            </w:pPr>
            <w:r w:rsidRPr="00350FE6">
              <w:rPr>
                <w:rFonts w:ascii="Arial" w:hAnsi="Arial" w:cs="Arial"/>
                <w:sz w:val="22"/>
                <w:szCs w:val="22"/>
              </w:rPr>
              <w:t>0,5</w:t>
            </w:r>
          </w:p>
        </w:tc>
      </w:tr>
      <w:tr w:rsidR="004A05B8" w:rsidTr="00CB01A6">
        <w:tc>
          <w:tcPr>
            <w:tcW w:w="46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3</w:t>
            </w:r>
          </w:p>
        </w:tc>
        <w:tc>
          <w:tcPr>
            <w:tcW w:w="1500" w:type="dxa"/>
            <w:tcBorders>
              <w:top w:val="single" w:sz="4" w:space="0" w:color="auto"/>
              <w:left w:val="single" w:sz="4" w:space="0" w:color="auto"/>
              <w:bottom w:val="single" w:sz="4" w:space="0" w:color="auto"/>
              <w:right w:val="single" w:sz="4" w:space="0" w:color="auto"/>
            </w:tcBorders>
          </w:tcPr>
          <w:p w:rsidR="004A05B8" w:rsidRPr="004A05B8" w:rsidRDefault="004A05B8" w:rsidP="004A05B8">
            <w:pPr>
              <w:autoSpaceDE w:val="0"/>
              <w:autoSpaceDN w:val="0"/>
              <w:adjustRightInd w:val="0"/>
              <w:jc w:val="both"/>
              <w:rPr>
                <w:rFonts w:ascii="Arial" w:hAnsi="Arial" w:cs="Arial"/>
                <w:sz w:val="22"/>
                <w:szCs w:val="22"/>
              </w:rPr>
            </w:pPr>
            <w:r>
              <w:rPr>
                <w:rFonts w:ascii="Arial" w:hAnsi="Arial" w:cs="Arial"/>
                <w:sz w:val="22"/>
                <w:szCs w:val="22"/>
              </w:rPr>
              <w:t>Lepore</w:t>
            </w:r>
          </w:p>
        </w:tc>
        <w:tc>
          <w:tcPr>
            <w:tcW w:w="215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Alberto</w:t>
            </w:r>
          </w:p>
        </w:tc>
        <w:tc>
          <w:tcPr>
            <w:tcW w:w="2628"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rsidR="004A05B8" w:rsidRDefault="00320228">
            <w:pPr>
              <w:autoSpaceDE w:val="0"/>
              <w:autoSpaceDN w:val="0"/>
              <w:adjustRightInd w:val="0"/>
              <w:ind w:left="920"/>
              <w:jc w:val="both"/>
              <w:rPr>
                <w:rFonts w:ascii="Arial" w:hAnsi="Arial" w:cs="Arial"/>
                <w:b/>
                <w:sz w:val="22"/>
                <w:szCs w:val="22"/>
              </w:rPr>
            </w:pPr>
            <w:r w:rsidRPr="00320228">
              <w:rPr>
                <w:rFonts w:ascii="Arial" w:hAnsi="Arial" w:cs="Arial"/>
                <w:sz w:val="22"/>
                <w:szCs w:val="22"/>
              </w:rPr>
              <w:t>Ricercatore</w:t>
            </w:r>
          </w:p>
        </w:tc>
        <w:tc>
          <w:tcPr>
            <w:tcW w:w="1442" w:type="dxa"/>
            <w:tcBorders>
              <w:top w:val="single" w:sz="4" w:space="0" w:color="auto"/>
              <w:left w:val="single" w:sz="4" w:space="0" w:color="auto"/>
              <w:bottom w:val="single" w:sz="4" w:space="0" w:color="auto"/>
              <w:right w:val="single" w:sz="4" w:space="0" w:color="auto"/>
            </w:tcBorders>
          </w:tcPr>
          <w:p w:rsidR="004A05B8" w:rsidRDefault="00350FE6">
            <w:pPr>
              <w:autoSpaceDE w:val="0"/>
              <w:autoSpaceDN w:val="0"/>
              <w:adjustRightInd w:val="0"/>
              <w:ind w:left="920"/>
              <w:jc w:val="both"/>
              <w:rPr>
                <w:rFonts w:ascii="Arial" w:hAnsi="Arial" w:cs="Arial"/>
                <w:b/>
                <w:sz w:val="22"/>
                <w:szCs w:val="22"/>
              </w:rPr>
            </w:pPr>
            <w:r w:rsidRPr="00350FE6">
              <w:rPr>
                <w:rFonts w:ascii="Arial" w:hAnsi="Arial" w:cs="Arial"/>
                <w:sz w:val="22"/>
                <w:szCs w:val="22"/>
              </w:rPr>
              <w:t>0,5</w:t>
            </w:r>
          </w:p>
        </w:tc>
      </w:tr>
      <w:tr w:rsidR="004A05B8" w:rsidTr="00CB01A6">
        <w:tc>
          <w:tcPr>
            <w:tcW w:w="46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4</w:t>
            </w:r>
          </w:p>
        </w:tc>
        <w:tc>
          <w:tcPr>
            <w:tcW w:w="1500" w:type="dxa"/>
            <w:tcBorders>
              <w:top w:val="single" w:sz="4" w:space="0" w:color="auto"/>
              <w:left w:val="single" w:sz="4" w:space="0" w:color="auto"/>
              <w:bottom w:val="single" w:sz="4" w:space="0" w:color="auto"/>
              <w:right w:val="single" w:sz="4" w:space="0" w:color="auto"/>
            </w:tcBorders>
          </w:tcPr>
          <w:p w:rsidR="004A05B8" w:rsidRPr="004A05B8" w:rsidRDefault="004A05B8" w:rsidP="004A05B8">
            <w:pPr>
              <w:autoSpaceDE w:val="0"/>
              <w:autoSpaceDN w:val="0"/>
              <w:adjustRightInd w:val="0"/>
              <w:jc w:val="both"/>
              <w:rPr>
                <w:rFonts w:ascii="Arial" w:hAnsi="Arial" w:cs="Arial"/>
                <w:sz w:val="22"/>
                <w:szCs w:val="22"/>
              </w:rPr>
            </w:pPr>
            <w:proofErr w:type="spellStart"/>
            <w:r>
              <w:rPr>
                <w:rFonts w:ascii="Arial" w:hAnsi="Arial" w:cs="Arial"/>
                <w:sz w:val="22"/>
                <w:szCs w:val="22"/>
              </w:rPr>
              <w:t>Pessi</w:t>
            </w:r>
            <w:proofErr w:type="spellEnd"/>
          </w:p>
        </w:tc>
        <w:tc>
          <w:tcPr>
            <w:tcW w:w="215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Annalisa</w:t>
            </w:r>
          </w:p>
        </w:tc>
        <w:tc>
          <w:tcPr>
            <w:tcW w:w="2628"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rsidR="004A05B8" w:rsidRDefault="0032022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Ordinario</w:t>
            </w:r>
          </w:p>
        </w:tc>
        <w:tc>
          <w:tcPr>
            <w:tcW w:w="1442" w:type="dxa"/>
            <w:tcBorders>
              <w:top w:val="single" w:sz="4" w:space="0" w:color="auto"/>
              <w:left w:val="single" w:sz="4" w:space="0" w:color="auto"/>
              <w:bottom w:val="single" w:sz="4" w:space="0" w:color="auto"/>
              <w:right w:val="single" w:sz="4" w:space="0" w:color="auto"/>
            </w:tcBorders>
          </w:tcPr>
          <w:p w:rsidR="004A05B8" w:rsidRDefault="00350FE6">
            <w:pPr>
              <w:autoSpaceDE w:val="0"/>
              <w:autoSpaceDN w:val="0"/>
              <w:adjustRightInd w:val="0"/>
              <w:ind w:left="920"/>
              <w:jc w:val="both"/>
              <w:rPr>
                <w:rFonts w:ascii="Arial" w:hAnsi="Arial" w:cs="Arial"/>
                <w:b/>
                <w:sz w:val="22"/>
                <w:szCs w:val="22"/>
              </w:rPr>
            </w:pPr>
            <w:r>
              <w:rPr>
                <w:rFonts w:ascii="Arial" w:hAnsi="Arial" w:cs="Arial"/>
                <w:sz w:val="22"/>
                <w:szCs w:val="22"/>
              </w:rPr>
              <w:t>5</w:t>
            </w:r>
            <w:r w:rsidRPr="00350FE6">
              <w:rPr>
                <w:rFonts w:ascii="Arial" w:hAnsi="Arial" w:cs="Arial"/>
                <w:sz w:val="22"/>
                <w:szCs w:val="22"/>
              </w:rPr>
              <w:t>,5</w:t>
            </w:r>
          </w:p>
        </w:tc>
      </w:tr>
      <w:tr w:rsidR="004A05B8" w:rsidTr="00CB01A6">
        <w:tc>
          <w:tcPr>
            <w:tcW w:w="46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t>5</w:t>
            </w:r>
          </w:p>
        </w:tc>
        <w:tc>
          <w:tcPr>
            <w:tcW w:w="1500" w:type="dxa"/>
            <w:tcBorders>
              <w:top w:val="single" w:sz="4" w:space="0" w:color="auto"/>
              <w:left w:val="single" w:sz="4" w:space="0" w:color="auto"/>
              <w:bottom w:val="single" w:sz="4" w:space="0" w:color="auto"/>
              <w:right w:val="single" w:sz="4" w:space="0" w:color="auto"/>
            </w:tcBorders>
          </w:tcPr>
          <w:p w:rsidR="004A05B8" w:rsidRPr="004A05B8" w:rsidRDefault="004A05B8" w:rsidP="004A05B8">
            <w:pPr>
              <w:autoSpaceDE w:val="0"/>
              <w:autoSpaceDN w:val="0"/>
              <w:adjustRightInd w:val="0"/>
              <w:jc w:val="both"/>
              <w:rPr>
                <w:rFonts w:ascii="Arial" w:hAnsi="Arial" w:cs="Arial"/>
                <w:sz w:val="22"/>
                <w:szCs w:val="22"/>
              </w:rPr>
            </w:pPr>
            <w:r w:rsidRPr="004A05B8">
              <w:rPr>
                <w:rFonts w:ascii="Arial" w:hAnsi="Arial" w:cs="Arial"/>
                <w:sz w:val="22"/>
                <w:szCs w:val="22"/>
              </w:rPr>
              <w:t>Proia</w:t>
            </w:r>
          </w:p>
        </w:tc>
        <w:tc>
          <w:tcPr>
            <w:tcW w:w="215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Giampiero</w:t>
            </w:r>
          </w:p>
        </w:tc>
        <w:tc>
          <w:tcPr>
            <w:tcW w:w="2628"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rsidR="004A05B8" w:rsidRDefault="0032022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Ordinario</w:t>
            </w:r>
          </w:p>
        </w:tc>
        <w:tc>
          <w:tcPr>
            <w:tcW w:w="1442" w:type="dxa"/>
            <w:tcBorders>
              <w:top w:val="single" w:sz="4" w:space="0" w:color="auto"/>
              <w:left w:val="single" w:sz="4" w:space="0" w:color="auto"/>
              <w:bottom w:val="single" w:sz="4" w:space="0" w:color="auto"/>
              <w:right w:val="single" w:sz="4" w:space="0" w:color="auto"/>
            </w:tcBorders>
          </w:tcPr>
          <w:p w:rsidR="004A05B8" w:rsidRDefault="00350FE6">
            <w:pPr>
              <w:autoSpaceDE w:val="0"/>
              <w:autoSpaceDN w:val="0"/>
              <w:adjustRightInd w:val="0"/>
              <w:ind w:left="920"/>
              <w:jc w:val="both"/>
              <w:rPr>
                <w:rFonts w:ascii="Arial" w:hAnsi="Arial" w:cs="Arial"/>
                <w:b/>
                <w:sz w:val="22"/>
                <w:szCs w:val="22"/>
              </w:rPr>
            </w:pPr>
            <w:r>
              <w:rPr>
                <w:rFonts w:ascii="Arial" w:hAnsi="Arial" w:cs="Arial"/>
                <w:sz w:val="22"/>
                <w:szCs w:val="22"/>
              </w:rPr>
              <w:t>5</w:t>
            </w:r>
            <w:r w:rsidRPr="00350FE6">
              <w:rPr>
                <w:rFonts w:ascii="Arial" w:hAnsi="Arial" w:cs="Arial"/>
                <w:sz w:val="22"/>
                <w:szCs w:val="22"/>
              </w:rPr>
              <w:t>,5</w:t>
            </w:r>
          </w:p>
        </w:tc>
      </w:tr>
      <w:tr w:rsidR="004A05B8" w:rsidTr="00CB01A6">
        <w:trPr>
          <w:trHeight w:val="841"/>
        </w:trPr>
        <w:tc>
          <w:tcPr>
            <w:tcW w:w="461" w:type="dxa"/>
            <w:tcBorders>
              <w:top w:val="single" w:sz="4" w:space="0" w:color="auto"/>
              <w:left w:val="single" w:sz="4" w:space="0" w:color="auto"/>
              <w:bottom w:val="single" w:sz="4" w:space="0" w:color="auto"/>
              <w:right w:val="single" w:sz="4" w:space="0" w:color="auto"/>
            </w:tcBorders>
            <w:hideMark/>
          </w:tcPr>
          <w:p w:rsidR="004A05B8" w:rsidRDefault="004A05B8">
            <w:pPr>
              <w:autoSpaceDE w:val="0"/>
              <w:autoSpaceDN w:val="0"/>
              <w:adjustRightInd w:val="0"/>
              <w:jc w:val="both"/>
              <w:rPr>
                <w:rFonts w:ascii="Arial" w:hAnsi="Arial" w:cs="Arial"/>
                <w:b/>
                <w:sz w:val="22"/>
                <w:szCs w:val="22"/>
              </w:rPr>
            </w:pPr>
            <w:r>
              <w:rPr>
                <w:rFonts w:ascii="Arial" w:hAnsi="Arial" w:cs="Arial"/>
                <w:b/>
                <w:sz w:val="22"/>
                <w:szCs w:val="22"/>
              </w:rPr>
              <w:lastRenderedPageBreak/>
              <w:t>6</w:t>
            </w:r>
          </w:p>
        </w:tc>
        <w:tc>
          <w:tcPr>
            <w:tcW w:w="1500" w:type="dxa"/>
            <w:tcBorders>
              <w:top w:val="single" w:sz="4" w:space="0" w:color="auto"/>
              <w:left w:val="single" w:sz="4" w:space="0" w:color="auto"/>
              <w:bottom w:val="single" w:sz="4" w:space="0" w:color="auto"/>
              <w:right w:val="single" w:sz="4" w:space="0" w:color="auto"/>
            </w:tcBorders>
          </w:tcPr>
          <w:p w:rsidR="004A05B8" w:rsidRPr="004A05B8" w:rsidRDefault="004A05B8" w:rsidP="004A05B8">
            <w:pPr>
              <w:autoSpaceDE w:val="0"/>
              <w:autoSpaceDN w:val="0"/>
              <w:adjustRightInd w:val="0"/>
              <w:jc w:val="both"/>
              <w:rPr>
                <w:rFonts w:ascii="Arial" w:hAnsi="Arial" w:cs="Arial"/>
                <w:sz w:val="22"/>
                <w:szCs w:val="22"/>
              </w:rPr>
            </w:pPr>
            <w:r w:rsidRPr="004A05B8">
              <w:rPr>
                <w:rFonts w:ascii="Arial" w:hAnsi="Arial" w:cs="Arial"/>
                <w:sz w:val="22"/>
                <w:szCs w:val="22"/>
              </w:rPr>
              <w:t>Tinelli</w:t>
            </w:r>
          </w:p>
        </w:tc>
        <w:tc>
          <w:tcPr>
            <w:tcW w:w="2151"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4A05B8">
              <w:rPr>
                <w:rFonts w:ascii="Arial" w:hAnsi="Arial" w:cs="Arial"/>
                <w:sz w:val="22"/>
                <w:szCs w:val="22"/>
              </w:rPr>
              <w:t>Giuseppe</w:t>
            </w:r>
          </w:p>
        </w:tc>
        <w:tc>
          <w:tcPr>
            <w:tcW w:w="2628" w:type="dxa"/>
            <w:tcBorders>
              <w:top w:val="single" w:sz="4" w:space="0" w:color="auto"/>
              <w:left w:val="single" w:sz="4" w:space="0" w:color="auto"/>
              <w:bottom w:val="single" w:sz="4" w:space="0" w:color="auto"/>
              <w:right w:val="single" w:sz="4" w:space="0" w:color="auto"/>
            </w:tcBorders>
          </w:tcPr>
          <w:p w:rsidR="004A05B8" w:rsidRDefault="004A05B8">
            <w:pPr>
              <w:autoSpaceDE w:val="0"/>
              <w:autoSpaceDN w:val="0"/>
              <w:adjustRightInd w:val="0"/>
              <w:ind w:left="920"/>
              <w:jc w:val="both"/>
              <w:rPr>
                <w:rFonts w:ascii="Arial" w:hAnsi="Arial" w:cs="Arial"/>
                <w:b/>
                <w:sz w:val="22"/>
                <w:szCs w:val="22"/>
              </w:rPr>
            </w:pPr>
            <w:r w:rsidRPr="00982E62">
              <w:rPr>
                <w:rFonts w:ascii="Arial" w:hAnsi="Arial" w:cs="Arial"/>
                <w:sz w:val="22"/>
                <w:szCs w:val="22"/>
              </w:rPr>
              <w:t>Università Roma Tre</w:t>
            </w:r>
            <w:r>
              <w:rPr>
                <w:rFonts w:ascii="Arial" w:hAnsi="Arial" w:cs="Arial"/>
                <w:sz w:val="22"/>
                <w:szCs w:val="22"/>
              </w:rPr>
              <w:t xml:space="preserve"> - Giurisprudenza</w:t>
            </w:r>
          </w:p>
        </w:tc>
        <w:tc>
          <w:tcPr>
            <w:tcW w:w="2261" w:type="dxa"/>
            <w:tcBorders>
              <w:top w:val="single" w:sz="4" w:space="0" w:color="auto"/>
              <w:left w:val="single" w:sz="4" w:space="0" w:color="auto"/>
              <w:bottom w:val="single" w:sz="4" w:space="0" w:color="auto"/>
              <w:right w:val="single" w:sz="4" w:space="0" w:color="auto"/>
            </w:tcBorders>
          </w:tcPr>
          <w:p w:rsidR="004A05B8" w:rsidRDefault="00320228">
            <w:pPr>
              <w:autoSpaceDE w:val="0"/>
              <w:autoSpaceDN w:val="0"/>
              <w:adjustRightInd w:val="0"/>
              <w:ind w:left="920"/>
              <w:jc w:val="both"/>
              <w:rPr>
                <w:rFonts w:ascii="Arial" w:hAnsi="Arial" w:cs="Arial"/>
                <w:b/>
                <w:sz w:val="22"/>
                <w:szCs w:val="22"/>
              </w:rPr>
            </w:pPr>
            <w:r w:rsidRPr="00982E62">
              <w:rPr>
                <w:rFonts w:ascii="Arial" w:hAnsi="Arial" w:cs="Arial"/>
                <w:sz w:val="22"/>
                <w:szCs w:val="22"/>
              </w:rPr>
              <w:t>Professore Ordinario</w:t>
            </w:r>
          </w:p>
        </w:tc>
        <w:tc>
          <w:tcPr>
            <w:tcW w:w="1442" w:type="dxa"/>
            <w:tcBorders>
              <w:top w:val="single" w:sz="4" w:space="0" w:color="auto"/>
              <w:left w:val="single" w:sz="4" w:space="0" w:color="auto"/>
              <w:bottom w:val="single" w:sz="4" w:space="0" w:color="auto"/>
              <w:right w:val="single" w:sz="4" w:space="0" w:color="auto"/>
            </w:tcBorders>
          </w:tcPr>
          <w:p w:rsidR="004A05B8" w:rsidRDefault="00350FE6">
            <w:pPr>
              <w:autoSpaceDE w:val="0"/>
              <w:autoSpaceDN w:val="0"/>
              <w:adjustRightInd w:val="0"/>
              <w:ind w:left="920"/>
              <w:jc w:val="both"/>
              <w:rPr>
                <w:rFonts w:ascii="Arial" w:hAnsi="Arial" w:cs="Arial"/>
                <w:b/>
                <w:sz w:val="22"/>
                <w:szCs w:val="22"/>
              </w:rPr>
            </w:pPr>
            <w:r w:rsidRPr="00350FE6">
              <w:rPr>
                <w:rFonts w:ascii="Arial" w:hAnsi="Arial" w:cs="Arial"/>
                <w:sz w:val="22"/>
                <w:szCs w:val="22"/>
              </w:rPr>
              <w:t>0,5</w:t>
            </w:r>
          </w:p>
        </w:tc>
      </w:tr>
    </w:tbl>
    <w:p w:rsidR="00F73F66" w:rsidRDefault="00F73F66" w:rsidP="00016399">
      <w:pPr>
        <w:autoSpaceDE w:val="0"/>
        <w:autoSpaceDN w:val="0"/>
        <w:adjustRightInd w:val="0"/>
        <w:jc w:val="both"/>
        <w:rPr>
          <w:rFonts w:ascii="Arial" w:hAnsi="Arial" w:cs="Arial"/>
          <w:b/>
        </w:rPr>
      </w:pPr>
    </w:p>
    <w:p w:rsidR="004A05B8" w:rsidRPr="00982E62" w:rsidRDefault="004A05B8" w:rsidP="00016399">
      <w:pPr>
        <w:autoSpaceDE w:val="0"/>
        <w:autoSpaceDN w:val="0"/>
        <w:adjustRightInd w:val="0"/>
        <w:jc w:val="both"/>
        <w:rPr>
          <w:rFonts w:ascii="Arial" w:hAnsi="Arial" w:cs="Arial"/>
          <w:b/>
        </w:rPr>
      </w:pPr>
    </w:p>
    <w:p w:rsidR="000914A3" w:rsidRPr="00982E62" w:rsidRDefault="004A05B8" w:rsidP="00C77369">
      <w:pPr>
        <w:pStyle w:val="Titolo"/>
        <w:spacing w:after="120"/>
        <w:rPr>
          <w:rFonts w:ascii="Arial" w:hAnsi="Arial" w:cs="Arial"/>
          <w:sz w:val="28"/>
          <w:szCs w:val="28"/>
        </w:rPr>
      </w:pPr>
      <w:r>
        <w:rPr>
          <w:rFonts w:ascii="Arial" w:hAnsi="Arial" w:cs="Arial"/>
          <w:sz w:val="28"/>
          <w:szCs w:val="28"/>
        </w:rPr>
        <w:t>E</w:t>
      </w:r>
      <w:r w:rsidR="000914A3" w:rsidRPr="00982E62">
        <w:rPr>
          <w:rFonts w:ascii="Arial" w:hAnsi="Arial" w:cs="Arial"/>
          <w:sz w:val="28"/>
          <w:szCs w:val="28"/>
        </w:rPr>
        <w:t>sperti impegnati nell’attività didattica</w:t>
      </w:r>
      <w:r w:rsidR="00535AC9">
        <w:rPr>
          <w:rFonts w:ascii="Arial" w:hAnsi="Arial" w:cs="Arial"/>
          <w:sz w:val="28"/>
          <w:szCs w:val="28"/>
        </w:rPr>
        <w:t xml:space="preserve"> nell’edizione 2018/2019</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420"/>
        <w:gridCol w:w="2151"/>
        <w:gridCol w:w="2677"/>
        <w:gridCol w:w="2470"/>
      </w:tblGrid>
      <w:tr w:rsidR="00982E62" w:rsidRPr="00982E62" w:rsidTr="004A05B8">
        <w:tc>
          <w:tcPr>
            <w:tcW w:w="461" w:type="dxa"/>
            <w:shd w:val="clear" w:color="auto" w:fill="auto"/>
          </w:tcPr>
          <w:p w:rsidR="00CC0CEC" w:rsidRPr="00982E62" w:rsidRDefault="00CC0CEC" w:rsidP="005C1639">
            <w:pPr>
              <w:autoSpaceDE w:val="0"/>
              <w:autoSpaceDN w:val="0"/>
              <w:adjustRightInd w:val="0"/>
              <w:rPr>
                <w:rFonts w:ascii="Arial" w:hAnsi="Arial" w:cs="Arial"/>
                <w:b/>
                <w:sz w:val="22"/>
                <w:szCs w:val="22"/>
              </w:rPr>
            </w:pPr>
          </w:p>
        </w:tc>
        <w:tc>
          <w:tcPr>
            <w:tcW w:w="2420"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Cognome</w:t>
            </w:r>
          </w:p>
        </w:tc>
        <w:tc>
          <w:tcPr>
            <w:tcW w:w="2151"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Nome</w:t>
            </w:r>
          </w:p>
        </w:tc>
        <w:tc>
          <w:tcPr>
            <w:tcW w:w="2677"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Dipartimento/Ente</w:t>
            </w:r>
          </w:p>
        </w:tc>
        <w:tc>
          <w:tcPr>
            <w:tcW w:w="2470" w:type="dxa"/>
            <w:shd w:val="clear" w:color="auto" w:fill="auto"/>
          </w:tcPr>
          <w:p w:rsidR="00CC0CEC" w:rsidRPr="00982E62" w:rsidRDefault="00CC0CEC" w:rsidP="005C1639">
            <w:pPr>
              <w:autoSpaceDE w:val="0"/>
              <w:autoSpaceDN w:val="0"/>
              <w:adjustRightInd w:val="0"/>
              <w:rPr>
                <w:rFonts w:ascii="Arial" w:hAnsi="Arial" w:cs="Arial"/>
                <w:b/>
                <w:sz w:val="22"/>
                <w:szCs w:val="22"/>
              </w:rPr>
            </w:pPr>
            <w:r w:rsidRPr="00982E62">
              <w:rPr>
                <w:rFonts w:ascii="Arial" w:hAnsi="Arial" w:cs="Arial"/>
                <w:b/>
                <w:sz w:val="22"/>
                <w:szCs w:val="22"/>
              </w:rPr>
              <w:t>Qualifica</w:t>
            </w:r>
          </w:p>
        </w:tc>
      </w:tr>
      <w:tr w:rsidR="00982E62" w:rsidRPr="00982E62" w:rsidTr="004A05B8">
        <w:tc>
          <w:tcPr>
            <w:tcW w:w="461"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1</w:t>
            </w:r>
          </w:p>
        </w:tc>
        <w:tc>
          <w:tcPr>
            <w:tcW w:w="2420" w:type="dxa"/>
            <w:shd w:val="clear" w:color="auto" w:fill="auto"/>
          </w:tcPr>
          <w:p w:rsidR="00CC0CEC" w:rsidRPr="00982E62" w:rsidRDefault="00CF2988" w:rsidP="00F80E1E">
            <w:pPr>
              <w:autoSpaceDE w:val="0"/>
              <w:autoSpaceDN w:val="0"/>
              <w:adjustRightInd w:val="0"/>
              <w:ind w:left="920"/>
              <w:jc w:val="both"/>
              <w:rPr>
                <w:rFonts w:ascii="Arial" w:hAnsi="Arial" w:cs="Arial"/>
                <w:sz w:val="22"/>
                <w:szCs w:val="22"/>
              </w:rPr>
            </w:pPr>
            <w:r w:rsidRPr="00982E62">
              <w:rPr>
                <w:rFonts w:ascii="Arial" w:hAnsi="Arial" w:cs="Arial"/>
                <w:sz w:val="22"/>
                <w:szCs w:val="22"/>
              </w:rPr>
              <w:t>Barbieri</w:t>
            </w:r>
          </w:p>
        </w:tc>
        <w:tc>
          <w:tcPr>
            <w:tcW w:w="2151"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Marco</w:t>
            </w:r>
          </w:p>
        </w:tc>
        <w:tc>
          <w:tcPr>
            <w:tcW w:w="2677"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Foggia</w:t>
            </w:r>
          </w:p>
        </w:tc>
        <w:tc>
          <w:tcPr>
            <w:tcW w:w="247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2</w:t>
            </w:r>
          </w:p>
        </w:tc>
        <w:tc>
          <w:tcPr>
            <w:tcW w:w="242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Canavesi</w:t>
            </w:r>
          </w:p>
        </w:tc>
        <w:tc>
          <w:tcPr>
            <w:tcW w:w="2151"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Guido</w:t>
            </w:r>
          </w:p>
        </w:tc>
        <w:tc>
          <w:tcPr>
            <w:tcW w:w="2677"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Macerata</w:t>
            </w:r>
          </w:p>
        </w:tc>
        <w:tc>
          <w:tcPr>
            <w:tcW w:w="2470" w:type="dxa"/>
            <w:shd w:val="clear" w:color="auto" w:fill="auto"/>
          </w:tcPr>
          <w:p w:rsidR="00CC0CEC" w:rsidRPr="00982E62" w:rsidRDefault="00CF2988" w:rsidP="00C209C2">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Professore </w:t>
            </w:r>
            <w:r w:rsidR="00C209C2">
              <w:rPr>
                <w:rFonts w:ascii="Arial" w:hAnsi="Arial" w:cs="Arial"/>
                <w:sz w:val="22"/>
                <w:szCs w:val="22"/>
              </w:rPr>
              <w:t>Ordinario</w:t>
            </w:r>
          </w:p>
        </w:tc>
      </w:tr>
      <w:tr w:rsidR="00982E62" w:rsidRPr="00982E62" w:rsidTr="004A05B8">
        <w:tc>
          <w:tcPr>
            <w:tcW w:w="461"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3</w:t>
            </w:r>
          </w:p>
        </w:tc>
        <w:tc>
          <w:tcPr>
            <w:tcW w:w="242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Candido</w:t>
            </w:r>
          </w:p>
        </w:tc>
        <w:tc>
          <w:tcPr>
            <w:tcW w:w="2151"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Angelo</w:t>
            </w:r>
          </w:p>
        </w:tc>
        <w:tc>
          <w:tcPr>
            <w:tcW w:w="2677"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Federalberghi</w:t>
            </w:r>
            <w:proofErr w:type="spellEnd"/>
          </w:p>
        </w:tc>
        <w:tc>
          <w:tcPr>
            <w:tcW w:w="247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Capo del servizio sindacale</w:t>
            </w:r>
          </w:p>
        </w:tc>
      </w:tr>
      <w:tr w:rsidR="00982E62" w:rsidRPr="00982E62" w:rsidTr="004A05B8">
        <w:tc>
          <w:tcPr>
            <w:tcW w:w="461" w:type="dxa"/>
            <w:shd w:val="clear" w:color="auto" w:fill="auto"/>
          </w:tcPr>
          <w:p w:rsidR="00CC0CEC" w:rsidRPr="00982E62" w:rsidRDefault="00CC0CEC" w:rsidP="005C1639">
            <w:pPr>
              <w:autoSpaceDE w:val="0"/>
              <w:autoSpaceDN w:val="0"/>
              <w:adjustRightInd w:val="0"/>
              <w:jc w:val="both"/>
              <w:rPr>
                <w:rFonts w:ascii="Arial" w:hAnsi="Arial" w:cs="Arial"/>
                <w:b/>
                <w:sz w:val="22"/>
                <w:szCs w:val="22"/>
              </w:rPr>
            </w:pPr>
            <w:r w:rsidRPr="00982E62">
              <w:rPr>
                <w:rFonts w:ascii="Arial" w:hAnsi="Arial" w:cs="Arial"/>
                <w:b/>
                <w:sz w:val="22"/>
                <w:szCs w:val="22"/>
              </w:rPr>
              <w:t>4</w:t>
            </w:r>
          </w:p>
        </w:tc>
        <w:tc>
          <w:tcPr>
            <w:tcW w:w="242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Carinci</w:t>
            </w:r>
          </w:p>
        </w:tc>
        <w:tc>
          <w:tcPr>
            <w:tcW w:w="2151"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Maria Teresa</w:t>
            </w:r>
          </w:p>
        </w:tc>
        <w:tc>
          <w:tcPr>
            <w:tcW w:w="2677"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Milano</w:t>
            </w:r>
          </w:p>
        </w:tc>
        <w:tc>
          <w:tcPr>
            <w:tcW w:w="247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7C7CE4"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5</w:t>
            </w:r>
          </w:p>
        </w:tc>
        <w:tc>
          <w:tcPr>
            <w:tcW w:w="2420" w:type="dxa"/>
            <w:shd w:val="clear" w:color="auto" w:fill="auto"/>
          </w:tcPr>
          <w:p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De Marinis</w:t>
            </w:r>
          </w:p>
        </w:tc>
        <w:tc>
          <w:tcPr>
            <w:tcW w:w="2151" w:type="dxa"/>
            <w:shd w:val="clear" w:color="auto" w:fill="auto"/>
          </w:tcPr>
          <w:p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Nicola</w:t>
            </w:r>
          </w:p>
        </w:tc>
        <w:tc>
          <w:tcPr>
            <w:tcW w:w="2677" w:type="dxa"/>
            <w:shd w:val="clear" w:color="auto" w:fill="auto"/>
          </w:tcPr>
          <w:p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Suprema Corte di Cassazione</w:t>
            </w:r>
          </w:p>
        </w:tc>
        <w:tc>
          <w:tcPr>
            <w:tcW w:w="2470" w:type="dxa"/>
            <w:shd w:val="clear" w:color="auto" w:fill="auto"/>
          </w:tcPr>
          <w:p w:rsidR="007C7CE4" w:rsidRPr="00982E62" w:rsidRDefault="007C7CE4"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Magistrato</w:t>
            </w:r>
          </w:p>
        </w:tc>
      </w:tr>
      <w:tr w:rsidR="00982E62" w:rsidRPr="00982E62" w:rsidTr="004A05B8">
        <w:tc>
          <w:tcPr>
            <w:tcW w:w="461" w:type="dxa"/>
            <w:shd w:val="clear" w:color="auto" w:fill="auto"/>
          </w:tcPr>
          <w:p w:rsidR="00CC0CEC"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6</w:t>
            </w:r>
          </w:p>
        </w:tc>
        <w:tc>
          <w:tcPr>
            <w:tcW w:w="2420" w:type="dxa"/>
            <w:shd w:val="clear" w:color="auto" w:fill="auto"/>
          </w:tcPr>
          <w:p w:rsidR="00CC0CEC"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Bottino</w:t>
            </w:r>
          </w:p>
        </w:tc>
        <w:tc>
          <w:tcPr>
            <w:tcW w:w="2151" w:type="dxa"/>
            <w:shd w:val="clear" w:color="auto" w:fill="auto"/>
          </w:tcPr>
          <w:p w:rsidR="00CC0CEC" w:rsidRPr="00982E62" w:rsidRDefault="00C209C2" w:rsidP="005C1639">
            <w:pPr>
              <w:autoSpaceDE w:val="0"/>
              <w:autoSpaceDN w:val="0"/>
              <w:adjustRightInd w:val="0"/>
              <w:ind w:left="920"/>
              <w:jc w:val="both"/>
              <w:rPr>
                <w:rFonts w:ascii="Arial" w:hAnsi="Arial" w:cs="Arial"/>
                <w:sz w:val="22"/>
                <w:szCs w:val="22"/>
              </w:rPr>
            </w:pPr>
            <w:r>
              <w:rPr>
                <w:rFonts w:ascii="Arial" w:hAnsi="Arial" w:cs="Arial"/>
                <w:sz w:val="22"/>
                <w:szCs w:val="22"/>
              </w:rPr>
              <w:t>Stefano</w:t>
            </w:r>
          </w:p>
        </w:tc>
        <w:tc>
          <w:tcPr>
            <w:tcW w:w="2677"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ABI</w:t>
            </w:r>
          </w:p>
        </w:tc>
        <w:tc>
          <w:tcPr>
            <w:tcW w:w="247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Direttore Centrale</w:t>
            </w:r>
          </w:p>
        </w:tc>
      </w:tr>
      <w:tr w:rsidR="00982E62" w:rsidRPr="00982E62" w:rsidTr="004A05B8">
        <w:tc>
          <w:tcPr>
            <w:tcW w:w="461" w:type="dxa"/>
            <w:shd w:val="clear" w:color="auto" w:fill="auto"/>
          </w:tcPr>
          <w:p w:rsidR="00CC0CEC"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7</w:t>
            </w:r>
          </w:p>
        </w:tc>
        <w:tc>
          <w:tcPr>
            <w:tcW w:w="2420"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Emiliani</w:t>
            </w:r>
          </w:p>
        </w:tc>
        <w:tc>
          <w:tcPr>
            <w:tcW w:w="2151" w:type="dxa"/>
            <w:shd w:val="clear" w:color="auto" w:fill="auto"/>
          </w:tcPr>
          <w:p w:rsidR="00CC0CEC" w:rsidRPr="00982E62" w:rsidRDefault="00CF2988"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Simone Pietro</w:t>
            </w:r>
          </w:p>
        </w:tc>
        <w:tc>
          <w:tcPr>
            <w:tcW w:w="2677" w:type="dxa"/>
            <w:shd w:val="clear" w:color="auto" w:fill="auto"/>
          </w:tcPr>
          <w:p w:rsidR="00CC0CEC" w:rsidRPr="00982E62" w:rsidRDefault="00CF2988" w:rsidP="00CF2988">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Milano</w:t>
            </w:r>
          </w:p>
        </w:tc>
        <w:tc>
          <w:tcPr>
            <w:tcW w:w="2470" w:type="dxa"/>
            <w:shd w:val="clear" w:color="auto" w:fill="auto"/>
          </w:tcPr>
          <w:p w:rsidR="00CC0CEC"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a contratto</w:t>
            </w:r>
          </w:p>
        </w:tc>
      </w:tr>
      <w:tr w:rsidR="00982E62" w:rsidRPr="00982E62" w:rsidTr="004A05B8">
        <w:tc>
          <w:tcPr>
            <w:tcW w:w="461" w:type="dxa"/>
            <w:shd w:val="clear" w:color="auto" w:fill="auto"/>
          </w:tcPr>
          <w:p w:rsidR="00CC0CEC" w:rsidRPr="00982E62" w:rsidRDefault="007C7CE4" w:rsidP="005C1639">
            <w:pPr>
              <w:autoSpaceDE w:val="0"/>
              <w:autoSpaceDN w:val="0"/>
              <w:adjustRightInd w:val="0"/>
              <w:jc w:val="both"/>
              <w:rPr>
                <w:rFonts w:ascii="Arial" w:hAnsi="Arial" w:cs="Arial"/>
                <w:b/>
                <w:sz w:val="22"/>
                <w:szCs w:val="22"/>
              </w:rPr>
            </w:pPr>
            <w:r w:rsidRPr="00982E62">
              <w:rPr>
                <w:rFonts w:ascii="Arial" w:hAnsi="Arial" w:cs="Arial"/>
                <w:b/>
                <w:sz w:val="22"/>
                <w:szCs w:val="22"/>
              </w:rPr>
              <w:t>8</w:t>
            </w:r>
          </w:p>
        </w:tc>
        <w:tc>
          <w:tcPr>
            <w:tcW w:w="2420" w:type="dxa"/>
            <w:shd w:val="clear" w:color="auto" w:fill="auto"/>
          </w:tcPr>
          <w:p w:rsidR="00CC0CEC"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Rossi</w:t>
            </w:r>
          </w:p>
        </w:tc>
        <w:tc>
          <w:tcPr>
            <w:tcW w:w="2151" w:type="dxa"/>
            <w:shd w:val="clear" w:color="auto" w:fill="auto"/>
          </w:tcPr>
          <w:p w:rsidR="00CC0CEC" w:rsidRPr="00982E62" w:rsidRDefault="00C209C2" w:rsidP="005C1639">
            <w:pPr>
              <w:autoSpaceDE w:val="0"/>
              <w:autoSpaceDN w:val="0"/>
              <w:adjustRightInd w:val="0"/>
              <w:ind w:left="920"/>
              <w:jc w:val="both"/>
              <w:rPr>
                <w:rFonts w:ascii="Arial" w:hAnsi="Arial" w:cs="Arial"/>
                <w:sz w:val="22"/>
                <w:szCs w:val="22"/>
              </w:rPr>
            </w:pPr>
            <w:r>
              <w:rPr>
                <w:rFonts w:ascii="Arial" w:hAnsi="Arial" w:cs="Arial"/>
                <w:sz w:val="22"/>
                <w:szCs w:val="22"/>
              </w:rPr>
              <w:t>Patrizio</w:t>
            </w:r>
          </w:p>
        </w:tc>
        <w:tc>
          <w:tcPr>
            <w:tcW w:w="2677" w:type="dxa"/>
            <w:shd w:val="clear" w:color="auto" w:fill="auto"/>
          </w:tcPr>
          <w:p w:rsidR="00CC0CEC"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INAIL</w:t>
            </w:r>
          </w:p>
        </w:tc>
        <w:tc>
          <w:tcPr>
            <w:tcW w:w="2470" w:type="dxa"/>
            <w:shd w:val="clear" w:color="auto" w:fill="auto"/>
          </w:tcPr>
          <w:p w:rsidR="00CC0CEC" w:rsidRPr="00982E62" w:rsidRDefault="00D6026B" w:rsidP="00C209C2">
            <w:pPr>
              <w:autoSpaceDE w:val="0"/>
              <w:autoSpaceDN w:val="0"/>
              <w:adjustRightInd w:val="0"/>
              <w:ind w:left="920"/>
              <w:jc w:val="both"/>
              <w:rPr>
                <w:rFonts w:ascii="Arial" w:hAnsi="Arial" w:cs="Arial"/>
                <w:sz w:val="22"/>
                <w:szCs w:val="22"/>
              </w:rPr>
            </w:pPr>
            <w:r w:rsidRPr="00982E62">
              <w:rPr>
                <w:rFonts w:ascii="Arial" w:hAnsi="Arial" w:cs="Arial"/>
                <w:sz w:val="22"/>
                <w:szCs w:val="22"/>
              </w:rPr>
              <w:t>Dir</w:t>
            </w:r>
            <w:r w:rsidR="00C209C2">
              <w:rPr>
                <w:rFonts w:ascii="Arial" w:hAnsi="Arial" w:cs="Arial"/>
                <w:sz w:val="22"/>
                <w:szCs w:val="22"/>
              </w:rPr>
              <w:t>igente</w:t>
            </w:r>
          </w:p>
        </w:tc>
      </w:tr>
      <w:tr w:rsidR="00982E62" w:rsidRPr="00982E62" w:rsidTr="004A05B8">
        <w:tc>
          <w:tcPr>
            <w:tcW w:w="461" w:type="dxa"/>
            <w:shd w:val="clear" w:color="auto" w:fill="auto"/>
          </w:tcPr>
          <w:p w:rsidR="00CC0CEC"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9</w:t>
            </w:r>
          </w:p>
        </w:tc>
        <w:tc>
          <w:tcPr>
            <w:tcW w:w="2420" w:type="dxa"/>
            <w:shd w:val="clear" w:color="auto" w:fill="auto"/>
          </w:tcPr>
          <w:p w:rsidR="00CC0CEC"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Inglese</w:t>
            </w:r>
          </w:p>
        </w:tc>
        <w:tc>
          <w:tcPr>
            <w:tcW w:w="2151" w:type="dxa"/>
            <w:shd w:val="clear" w:color="auto" w:fill="auto"/>
          </w:tcPr>
          <w:p w:rsidR="00CC0CEC"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Italo</w:t>
            </w:r>
          </w:p>
        </w:tc>
        <w:tc>
          <w:tcPr>
            <w:tcW w:w="2677" w:type="dxa"/>
            <w:shd w:val="clear" w:color="auto" w:fill="auto"/>
          </w:tcPr>
          <w:p w:rsidR="00CC0CEC"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AGIS</w:t>
            </w:r>
          </w:p>
        </w:tc>
        <w:tc>
          <w:tcPr>
            <w:tcW w:w="2470" w:type="dxa"/>
            <w:shd w:val="clear" w:color="auto" w:fill="auto"/>
          </w:tcPr>
          <w:p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Avvocato</w:t>
            </w:r>
          </w:p>
        </w:tc>
      </w:tr>
      <w:tr w:rsidR="00982E62" w:rsidRPr="00982E62" w:rsidTr="004A05B8">
        <w:tc>
          <w:tcPr>
            <w:tcW w:w="461" w:type="dxa"/>
            <w:shd w:val="clear" w:color="auto" w:fill="auto"/>
          </w:tcPr>
          <w:p w:rsidR="00D6026B" w:rsidRPr="00982E62" w:rsidRDefault="00D6026B"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0</w:t>
            </w:r>
          </w:p>
        </w:tc>
        <w:tc>
          <w:tcPr>
            <w:tcW w:w="2420" w:type="dxa"/>
            <w:shd w:val="clear" w:color="auto" w:fill="auto"/>
          </w:tcPr>
          <w:p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Lazzarelli</w:t>
            </w:r>
          </w:p>
        </w:tc>
        <w:tc>
          <w:tcPr>
            <w:tcW w:w="2151" w:type="dxa"/>
            <w:shd w:val="clear" w:color="auto" w:fill="auto"/>
          </w:tcPr>
          <w:p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Guido</w:t>
            </w:r>
          </w:p>
        </w:tc>
        <w:tc>
          <w:tcPr>
            <w:tcW w:w="2677" w:type="dxa"/>
            <w:shd w:val="clear" w:color="auto" w:fill="auto"/>
          </w:tcPr>
          <w:p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Confcommercio</w:t>
            </w:r>
          </w:p>
        </w:tc>
        <w:tc>
          <w:tcPr>
            <w:tcW w:w="2470" w:type="dxa"/>
            <w:shd w:val="clear" w:color="auto" w:fill="auto"/>
          </w:tcPr>
          <w:p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Responsabile Settore lavoro e relazioni sindacali</w:t>
            </w:r>
          </w:p>
        </w:tc>
      </w:tr>
      <w:tr w:rsidR="00982E62" w:rsidRPr="00982E62" w:rsidTr="004A05B8">
        <w:tc>
          <w:tcPr>
            <w:tcW w:w="461" w:type="dxa"/>
            <w:shd w:val="clear" w:color="auto" w:fill="auto"/>
          </w:tcPr>
          <w:p w:rsidR="00D6026B" w:rsidRPr="00982E62" w:rsidRDefault="00D6026B"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1</w:t>
            </w:r>
          </w:p>
        </w:tc>
        <w:tc>
          <w:tcPr>
            <w:tcW w:w="2420" w:type="dxa"/>
            <w:shd w:val="clear" w:color="auto" w:fill="auto"/>
          </w:tcPr>
          <w:p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Lepore</w:t>
            </w:r>
          </w:p>
        </w:tc>
        <w:tc>
          <w:tcPr>
            <w:tcW w:w="2151" w:type="dxa"/>
            <w:shd w:val="clear" w:color="auto" w:fill="auto"/>
          </w:tcPr>
          <w:p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Michele</w:t>
            </w:r>
          </w:p>
        </w:tc>
        <w:tc>
          <w:tcPr>
            <w:tcW w:w="2677" w:type="dxa"/>
            <w:shd w:val="clear" w:color="auto" w:fill="auto"/>
          </w:tcPr>
          <w:p w:rsidR="00D6026B" w:rsidRPr="00982E62" w:rsidRDefault="00D6026B"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Università </w:t>
            </w:r>
            <w:proofErr w:type="spellStart"/>
            <w:r w:rsidRPr="00982E62">
              <w:rPr>
                <w:rFonts w:ascii="Arial" w:hAnsi="Arial" w:cs="Arial"/>
                <w:sz w:val="22"/>
                <w:szCs w:val="22"/>
              </w:rPr>
              <w:t>Mercatorum</w:t>
            </w:r>
            <w:proofErr w:type="spellEnd"/>
          </w:p>
        </w:tc>
        <w:tc>
          <w:tcPr>
            <w:tcW w:w="2470" w:type="dxa"/>
            <w:shd w:val="clear" w:color="auto" w:fill="auto"/>
          </w:tcPr>
          <w:p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w:t>
            </w:r>
          </w:p>
          <w:p w:rsidR="00D6026B" w:rsidRPr="00982E62" w:rsidRDefault="00D6026B"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Straordinario</w:t>
            </w:r>
          </w:p>
        </w:tc>
      </w:tr>
      <w:tr w:rsidR="00982E62" w:rsidRPr="00982E62" w:rsidTr="004A05B8">
        <w:tc>
          <w:tcPr>
            <w:tcW w:w="461" w:type="dxa"/>
            <w:shd w:val="clear" w:color="auto" w:fill="auto"/>
          </w:tcPr>
          <w:p w:rsidR="00D6026B" w:rsidRPr="00982E62" w:rsidRDefault="00D6026B"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2</w:t>
            </w:r>
          </w:p>
        </w:tc>
        <w:tc>
          <w:tcPr>
            <w:tcW w:w="2420" w:type="dxa"/>
            <w:shd w:val="clear" w:color="auto" w:fill="auto"/>
          </w:tcPr>
          <w:p w:rsidR="00D6026B"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Balletti</w:t>
            </w:r>
          </w:p>
        </w:tc>
        <w:tc>
          <w:tcPr>
            <w:tcW w:w="2151" w:type="dxa"/>
            <w:shd w:val="clear" w:color="auto" w:fill="auto"/>
          </w:tcPr>
          <w:p w:rsidR="00D6026B" w:rsidRPr="00982E62" w:rsidRDefault="00DB3873"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Emilio</w:t>
            </w:r>
          </w:p>
        </w:tc>
        <w:tc>
          <w:tcPr>
            <w:tcW w:w="2677" w:type="dxa"/>
            <w:shd w:val="clear" w:color="auto" w:fill="auto"/>
          </w:tcPr>
          <w:p w:rsidR="00D6026B" w:rsidRPr="00982E62" w:rsidRDefault="00A26F30" w:rsidP="00DB3873">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w:t>
            </w:r>
            <w:r w:rsidR="00DB3873" w:rsidRPr="00982E62">
              <w:rPr>
                <w:rFonts w:ascii="Arial" w:hAnsi="Arial" w:cs="Arial"/>
                <w:sz w:val="22"/>
                <w:szCs w:val="22"/>
              </w:rPr>
              <w:t xml:space="preserve"> della Campania “</w:t>
            </w:r>
            <w:r w:rsidR="00DB3873" w:rsidRPr="00982E62">
              <w:rPr>
                <w:rFonts w:ascii="Arial" w:hAnsi="Arial" w:cs="Arial"/>
                <w:i/>
                <w:sz w:val="22"/>
                <w:szCs w:val="22"/>
              </w:rPr>
              <w:t>L. Vanvitelli</w:t>
            </w:r>
            <w:r w:rsidR="00DB3873" w:rsidRPr="00982E62">
              <w:rPr>
                <w:rFonts w:ascii="Arial" w:hAnsi="Arial" w:cs="Arial"/>
                <w:sz w:val="22"/>
                <w:szCs w:val="22"/>
              </w:rPr>
              <w:t>”</w:t>
            </w:r>
          </w:p>
        </w:tc>
        <w:tc>
          <w:tcPr>
            <w:tcW w:w="2470" w:type="dxa"/>
            <w:shd w:val="clear" w:color="auto" w:fill="auto"/>
          </w:tcPr>
          <w:p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D6026B" w:rsidRPr="00982E62" w:rsidRDefault="00A26F30"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3</w:t>
            </w:r>
          </w:p>
        </w:tc>
        <w:tc>
          <w:tcPr>
            <w:tcW w:w="2420"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Marazza</w:t>
            </w:r>
            <w:proofErr w:type="spellEnd"/>
          </w:p>
        </w:tc>
        <w:tc>
          <w:tcPr>
            <w:tcW w:w="2151"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Marco</w:t>
            </w:r>
          </w:p>
        </w:tc>
        <w:tc>
          <w:tcPr>
            <w:tcW w:w="2677"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 xml:space="preserve">Università </w:t>
            </w:r>
            <w:proofErr w:type="spellStart"/>
            <w:r w:rsidRPr="00982E62">
              <w:rPr>
                <w:rFonts w:ascii="Arial" w:hAnsi="Arial" w:cs="Arial"/>
                <w:sz w:val="22"/>
                <w:szCs w:val="22"/>
              </w:rPr>
              <w:t>Mercatorum</w:t>
            </w:r>
            <w:proofErr w:type="spellEnd"/>
          </w:p>
        </w:tc>
        <w:tc>
          <w:tcPr>
            <w:tcW w:w="2470" w:type="dxa"/>
            <w:shd w:val="clear" w:color="auto" w:fill="auto"/>
          </w:tcPr>
          <w:p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D6026B" w:rsidRPr="00982E62" w:rsidRDefault="00A26F30"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4</w:t>
            </w:r>
          </w:p>
        </w:tc>
        <w:tc>
          <w:tcPr>
            <w:tcW w:w="2420"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Martone</w:t>
            </w:r>
          </w:p>
        </w:tc>
        <w:tc>
          <w:tcPr>
            <w:tcW w:w="2151"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w:t>
            </w:r>
          </w:p>
        </w:tc>
        <w:tc>
          <w:tcPr>
            <w:tcW w:w="2677" w:type="dxa"/>
            <w:shd w:val="clear" w:color="auto" w:fill="auto"/>
          </w:tcPr>
          <w:p w:rsidR="00D6026B" w:rsidRPr="00982E62" w:rsidRDefault="00A26F30" w:rsidP="00A26F30">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Teramo</w:t>
            </w:r>
          </w:p>
        </w:tc>
        <w:tc>
          <w:tcPr>
            <w:tcW w:w="2470" w:type="dxa"/>
            <w:shd w:val="clear" w:color="auto" w:fill="auto"/>
          </w:tcPr>
          <w:p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D6026B" w:rsidRPr="00982E62" w:rsidRDefault="00A26F30" w:rsidP="005C1639">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5</w:t>
            </w:r>
          </w:p>
        </w:tc>
        <w:tc>
          <w:tcPr>
            <w:tcW w:w="2420"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Mucci</w:t>
            </w:r>
          </w:p>
        </w:tc>
        <w:tc>
          <w:tcPr>
            <w:tcW w:w="2151"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Roberto</w:t>
            </w:r>
          </w:p>
        </w:tc>
        <w:tc>
          <w:tcPr>
            <w:tcW w:w="2677"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Corte di Cassazione</w:t>
            </w:r>
          </w:p>
        </w:tc>
        <w:tc>
          <w:tcPr>
            <w:tcW w:w="2470" w:type="dxa"/>
            <w:shd w:val="clear" w:color="auto" w:fill="auto"/>
          </w:tcPr>
          <w:p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Magistrato</w:t>
            </w:r>
          </w:p>
        </w:tc>
      </w:tr>
      <w:tr w:rsidR="00982E62" w:rsidRPr="00982E62" w:rsidTr="004A05B8">
        <w:tc>
          <w:tcPr>
            <w:tcW w:w="461" w:type="dxa"/>
            <w:shd w:val="clear" w:color="auto" w:fill="auto"/>
          </w:tcPr>
          <w:p w:rsidR="00D6026B" w:rsidRPr="00982E62" w:rsidRDefault="00A26F30" w:rsidP="004A05B8">
            <w:pPr>
              <w:autoSpaceDE w:val="0"/>
              <w:autoSpaceDN w:val="0"/>
              <w:adjustRightInd w:val="0"/>
              <w:jc w:val="both"/>
              <w:rPr>
                <w:rFonts w:ascii="Arial" w:hAnsi="Arial" w:cs="Arial"/>
                <w:b/>
                <w:sz w:val="22"/>
                <w:szCs w:val="22"/>
              </w:rPr>
            </w:pPr>
            <w:r w:rsidRPr="00982E62">
              <w:rPr>
                <w:rFonts w:ascii="Arial" w:hAnsi="Arial" w:cs="Arial"/>
                <w:b/>
                <w:sz w:val="22"/>
                <w:szCs w:val="22"/>
              </w:rPr>
              <w:t>1</w:t>
            </w:r>
            <w:r w:rsidR="004A05B8">
              <w:rPr>
                <w:rFonts w:ascii="Arial" w:hAnsi="Arial" w:cs="Arial"/>
                <w:b/>
                <w:sz w:val="22"/>
                <w:szCs w:val="22"/>
              </w:rPr>
              <w:t>6</w:t>
            </w:r>
          </w:p>
        </w:tc>
        <w:tc>
          <w:tcPr>
            <w:tcW w:w="2420"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Noviello</w:t>
            </w:r>
          </w:p>
        </w:tc>
        <w:tc>
          <w:tcPr>
            <w:tcW w:w="2151"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Domenico</w:t>
            </w:r>
          </w:p>
        </w:tc>
        <w:tc>
          <w:tcPr>
            <w:tcW w:w="2677"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ENI S.p.A.</w:t>
            </w:r>
          </w:p>
        </w:tc>
        <w:tc>
          <w:tcPr>
            <w:tcW w:w="2470" w:type="dxa"/>
            <w:shd w:val="clear" w:color="auto" w:fill="auto"/>
          </w:tcPr>
          <w:p w:rsidR="00D6026B" w:rsidRPr="00982E62" w:rsidRDefault="00A26F30" w:rsidP="00A26F30">
            <w:pPr>
              <w:autoSpaceDE w:val="0"/>
              <w:autoSpaceDN w:val="0"/>
              <w:adjustRightInd w:val="0"/>
              <w:ind w:left="920"/>
              <w:jc w:val="both"/>
              <w:rPr>
                <w:rFonts w:ascii="Arial" w:hAnsi="Arial" w:cs="Arial"/>
                <w:sz w:val="22"/>
                <w:szCs w:val="22"/>
              </w:rPr>
            </w:pPr>
            <w:r w:rsidRPr="00982E62">
              <w:rPr>
                <w:rFonts w:ascii="Arial" w:hAnsi="Arial" w:cs="Arial"/>
                <w:sz w:val="22"/>
                <w:szCs w:val="22"/>
              </w:rPr>
              <w:t>Senior vice presidente risorse umane</w:t>
            </w:r>
          </w:p>
        </w:tc>
      </w:tr>
      <w:tr w:rsidR="00982E62" w:rsidRPr="00982E62" w:rsidTr="004A05B8">
        <w:tc>
          <w:tcPr>
            <w:tcW w:w="461" w:type="dxa"/>
            <w:shd w:val="clear" w:color="auto" w:fill="auto"/>
          </w:tcPr>
          <w:p w:rsidR="00D6026B"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17</w:t>
            </w:r>
          </w:p>
        </w:tc>
        <w:tc>
          <w:tcPr>
            <w:tcW w:w="2420"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Olivelli</w:t>
            </w:r>
          </w:p>
        </w:tc>
        <w:tc>
          <w:tcPr>
            <w:tcW w:w="2151" w:type="dxa"/>
            <w:shd w:val="clear" w:color="auto" w:fill="auto"/>
          </w:tcPr>
          <w:p w:rsidR="00D6026B" w:rsidRPr="00982E62" w:rsidRDefault="00A26F30" w:rsidP="00A26F30">
            <w:pPr>
              <w:autoSpaceDE w:val="0"/>
              <w:autoSpaceDN w:val="0"/>
              <w:adjustRightInd w:val="0"/>
              <w:ind w:left="920"/>
              <w:jc w:val="both"/>
              <w:rPr>
                <w:rFonts w:ascii="Arial" w:hAnsi="Arial" w:cs="Arial"/>
                <w:sz w:val="22"/>
                <w:szCs w:val="22"/>
              </w:rPr>
            </w:pPr>
            <w:r w:rsidRPr="00982E62">
              <w:rPr>
                <w:rFonts w:ascii="Arial" w:hAnsi="Arial" w:cs="Arial"/>
                <w:sz w:val="22"/>
                <w:szCs w:val="22"/>
              </w:rPr>
              <w:t>Paola</w:t>
            </w:r>
          </w:p>
        </w:tc>
        <w:tc>
          <w:tcPr>
            <w:tcW w:w="2677" w:type="dxa"/>
            <w:shd w:val="clear" w:color="auto" w:fill="auto"/>
          </w:tcPr>
          <w:p w:rsidR="00D6026B" w:rsidRPr="00982E62" w:rsidRDefault="00A26F30" w:rsidP="00A26F30">
            <w:pPr>
              <w:autoSpaceDE w:val="0"/>
              <w:autoSpaceDN w:val="0"/>
              <w:adjustRightInd w:val="0"/>
              <w:ind w:left="920"/>
              <w:jc w:val="both"/>
              <w:rPr>
                <w:rFonts w:ascii="Arial" w:hAnsi="Arial" w:cs="Arial"/>
                <w:sz w:val="22"/>
                <w:szCs w:val="22"/>
              </w:rPr>
            </w:pPr>
            <w:proofErr w:type="gramStart"/>
            <w:r w:rsidRPr="00982E62">
              <w:rPr>
                <w:rFonts w:ascii="Arial" w:hAnsi="Arial" w:cs="Arial"/>
                <w:sz w:val="22"/>
                <w:szCs w:val="22"/>
              </w:rPr>
              <w:t>già</w:t>
            </w:r>
            <w:proofErr w:type="gramEnd"/>
            <w:r w:rsidRPr="00982E62">
              <w:rPr>
                <w:rFonts w:ascii="Arial" w:hAnsi="Arial" w:cs="Arial"/>
                <w:sz w:val="22"/>
                <w:szCs w:val="22"/>
              </w:rPr>
              <w:t xml:space="preserve"> Università di Macerata</w:t>
            </w:r>
          </w:p>
        </w:tc>
        <w:tc>
          <w:tcPr>
            <w:tcW w:w="2470" w:type="dxa"/>
            <w:shd w:val="clear" w:color="auto" w:fill="auto"/>
          </w:tcPr>
          <w:p w:rsidR="00D6026B" w:rsidRPr="00982E62" w:rsidRDefault="00A26F30" w:rsidP="00D6026B">
            <w:pPr>
              <w:autoSpaceDE w:val="0"/>
              <w:autoSpaceDN w:val="0"/>
              <w:adjustRightInd w:val="0"/>
              <w:ind w:left="920"/>
              <w:jc w:val="both"/>
              <w:rPr>
                <w:rFonts w:ascii="Arial" w:hAnsi="Arial" w:cs="Arial"/>
                <w:sz w:val="22"/>
                <w:szCs w:val="22"/>
              </w:rPr>
            </w:pPr>
            <w:proofErr w:type="gramStart"/>
            <w:r w:rsidRPr="00982E62">
              <w:rPr>
                <w:rFonts w:ascii="Arial" w:hAnsi="Arial" w:cs="Arial"/>
                <w:sz w:val="22"/>
                <w:szCs w:val="22"/>
              </w:rPr>
              <w:t>già</w:t>
            </w:r>
            <w:proofErr w:type="gramEnd"/>
            <w:r w:rsidRPr="00982E62">
              <w:rPr>
                <w:rFonts w:ascii="Arial" w:hAnsi="Arial" w:cs="Arial"/>
                <w:sz w:val="22"/>
                <w:szCs w:val="22"/>
              </w:rPr>
              <w:t xml:space="preserve"> Professore Ordinario</w:t>
            </w:r>
          </w:p>
        </w:tc>
      </w:tr>
      <w:tr w:rsidR="00982E62" w:rsidRPr="00982E62" w:rsidTr="004A05B8">
        <w:tc>
          <w:tcPr>
            <w:tcW w:w="461" w:type="dxa"/>
            <w:shd w:val="clear" w:color="auto" w:fill="auto"/>
          </w:tcPr>
          <w:p w:rsidR="00D6026B"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18</w:t>
            </w:r>
          </w:p>
        </w:tc>
        <w:tc>
          <w:tcPr>
            <w:tcW w:w="2420"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Pessi</w:t>
            </w:r>
            <w:proofErr w:type="spellEnd"/>
          </w:p>
        </w:tc>
        <w:tc>
          <w:tcPr>
            <w:tcW w:w="2151"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Roberto</w:t>
            </w:r>
          </w:p>
        </w:tc>
        <w:tc>
          <w:tcPr>
            <w:tcW w:w="2677" w:type="dxa"/>
            <w:shd w:val="clear" w:color="auto" w:fill="auto"/>
          </w:tcPr>
          <w:p w:rsidR="00D6026B"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LUISS</w:t>
            </w:r>
          </w:p>
        </w:tc>
        <w:tc>
          <w:tcPr>
            <w:tcW w:w="2470" w:type="dxa"/>
            <w:shd w:val="clear" w:color="auto" w:fill="auto"/>
          </w:tcPr>
          <w:p w:rsidR="00D6026B"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A26F30"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19</w:t>
            </w:r>
          </w:p>
        </w:tc>
        <w:tc>
          <w:tcPr>
            <w:tcW w:w="2420" w:type="dxa"/>
            <w:shd w:val="clear" w:color="auto" w:fill="auto"/>
          </w:tcPr>
          <w:p w:rsidR="00A26F30"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Piccinini</w:t>
            </w:r>
          </w:p>
        </w:tc>
        <w:tc>
          <w:tcPr>
            <w:tcW w:w="2151" w:type="dxa"/>
            <w:shd w:val="clear" w:color="auto" w:fill="auto"/>
          </w:tcPr>
          <w:p w:rsidR="00A26F30"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Iolanda</w:t>
            </w:r>
          </w:p>
        </w:tc>
        <w:tc>
          <w:tcPr>
            <w:tcW w:w="2677" w:type="dxa"/>
            <w:shd w:val="clear" w:color="auto" w:fill="auto"/>
          </w:tcPr>
          <w:p w:rsidR="00A26F30" w:rsidRPr="00982E62" w:rsidRDefault="00A26F30"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LUMSA</w:t>
            </w:r>
          </w:p>
        </w:tc>
        <w:tc>
          <w:tcPr>
            <w:tcW w:w="2470" w:type="dxa"/>
            <w:shd w:val="clear" w:color="auto" w:fill="auto"/>
          </w:tcPr>
          <w:p w:rsidR="00A26F30" w:rsidRPr="00982E62" w:rsidRDefault="00A26F30"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A26F30" w:rsidRPr="00982E62" w:rsidRDefault="00404DA2" w:rsidP="005C1639">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0</w:t>
            </w:r>
          </w:p>
        </w:tc>
        <w:tc>
          <w:tcPr>
            <w:tcW w:w="2420" w:type="dxa"/>
            <w:shd w:val="clear" w:color="auto" w:fill="auto"/>
          </w:tcPr>
          <w:p w:rsidR="00A26F30" w:rsidRPr="00982E62" w:rsidRDefault="00404DA2"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Pileggi</w:t>
            </w:r>
          </w:p>
        </w:tc>
        <w:tc>
          <w:tcPr>
            <w:tcW w:w="2151" w:type="dxa"/>
            <w:shd w:val="clear" w:color="auto" w:fill="auto"/>
          </w:tcPr>
          <w:p w:rsidR="00A26F30" w:rsidRPr="00982E62" w:rsidRDefault="00404DA2"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Antonio</w:t>
            </w:r>
          </w:p>
        </w:tc>
        <w:tc>
          <w:tcPr>
            <w:tcW w:w="2677" w:type="dxa"/>
            <w:shd w:val="clear" w:color="auto" w:fill="auto"/>
          </w:tcPr>
          <w:p w:rsidR="00A26F30" w:rsidRPr="00982E62" w:rsidRDefault="00404DA2"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Tor Vergata</w:t>
            </w:r>
          </w:p>
        </w:tc>
        <w:tc>
          <w:tcPr>
            <w:tcW w:w="2470" w:type="dxa"/>
            <w:shd w:val="clear" w:color="auto" w:fill="auto"/>
          </w:tcPr>
          <w:p w:rsidR="00A26F30" w:rsidRPr="00982E62" w:rsidRDefault="00404DA2"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1</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Pino</w:t>
            </w:r>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Giovanni</w:t>
            </w:r>
          </w:p>
        </w:tc>
        <w:tc>
          <w:tcPr>
            <w:tcW w:w="2677"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CGS</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Capo di Gabinetto</w:t>
            </w:r>
          </w:p>
        </w:tc>
      </w:tr>
      <w:tr w:rsidR="00982E62" w:rsidRPr="00982E62" w:rsidTr="004A05B8">
        <w:tc>
          <w:tcPr>
            <w:tcW w:w="461" w:type="dxa"/>
            <w:shd w:val="clear" w:color="auto" w:fill="auto"/>
          </w:tcPr>
          <w:p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2</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Pisani</w:t>
            </w:r>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Carlo</w:t>
            </w:r>
          </w:p>
        </w:tc>
        <w:tc>
          <w:tcPr>
            <w:tcW w:w="2677"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Tor Vergata</w:t>
            </w:r>
          </w:p>
        </w:tc>
        <w:tc>
          <w:tcPr>
            <w:tcW w:w="2470" w:type="dxa"/>
            <w:shd w:val="clear" w:color="auto" w:fill="auto"/>
          </w:tcPr>
          <w:p w:rsidR="00A26F30" w:rsidRPr="00982E62" w:rsidRDefault="00192D5E" w:rsidP="00192D5E">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lastRenderedPageBreak/>
              <w:t>2</w:t>
            </w:r>
            <w:r w:rsidR="004A05B8">
              <w:rPr>
                <w:rFonts w:ascii="Arial" w:hAnsi="Arial" w:cs="Arial"/>
                <w:b/>
                <w:sz w:val="22"/>
                <w:szCs w:val="22"/>
              </w:rPr>
              <w:t>3</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Polizzi</w:t>
            </w:r>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Domenico</w:t>
            </w:r>
          </w:p>
        </w:tc>
        <w:tc>
          <w:tcPr>
            <w:tcW w:w="2677"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ENI S.p.A.</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Vice presidente risorse umane</w:t>
            </w:r>
          </w:p>
        </w:tc>
      </w:tr>
      <w:tr w:rsidR="00982E62" w:rsidRPr="00982E62" w:rsidTr="004A05B8">
        <w:tc>
          <w:tcPr>
            <w:tcW w:w="461" w:type="dxa"/>
            <w:shd w:val="clear" w:color="auto" w:fill="auto"/>
          </w:tcPr>
          <w:p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2</w:t>
            </w:r>
            <w:r w:rsidR="004A05B8">
              <w:rPr>
                <w:rFonts w:ascii="Arial" w:hAnsi="Arial" w:cs="Arial"/>
                <w:b/>
                <w:sz w:val="22"/>
                <w:szCs w:val="22"/>
              </w:rPr>
              <w:t>4</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Sandulli</w:t>
            </w:r>
            <w:proofErr w:type="spellEnd"/>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Pasquale</w:t>
            </w:r>
          </w:p>
        </w:tc>
        <w:tc>
          <w:tcPr>
            <w:tcW w:w="2677" w:type="dxa"/>
            <w:shd w:val="clear" w:color="auto" w:fill="auto"/>
          </w:tcPr>
          <w:p w:rsidR="00A26F30" w:rsidRPr="00982E62" w:rsidRDefault="00192D5E" w:rsidP="00192D5E">
            <w:pPr>
              <w:autoSpaceDE w:val="0"/>
              <w:autoSpaceDN w:val="0"/>
              <w:adjustRightInd w:val="0"/>
              <w:ind w:left="920"/>
              <w:jc w:val="both"/>
              <w:rPr>
                <w:rFonts w:ascii="Arial" w:hAnsi="Arial" w:cs="Arial"/>
                <w:sz w:val="22"/>
                <w:szCs w:val="22"/>
              </w:rPr>
            </w:pPr>
            <w:proofErr w:type="gramStart"/>
            <w:r w:rsidRPr="00982E62">
              <w:rPr>
                <w:rFonts w:ascii="Arial" w:hAnsi="Arial" w:cs="Arial"/>
                <w:sz w:val="22"/>
                <w:szCs w:val="22"/>
              </w:rPr>
              <w:t>già</w:t>
            </w:r>
            <w:proofErr w:type="gramEnd"/>
            <w:r w:rsidRPr="00982E62">
              <w:rPr>
                <w:rFonts w:ascii="Arial" w:hAnsi="Arial" w:cs="Arial"/>
                <w:sz w:val="22"/>
                <w:szCs w:val="22"/>
              </w:rPr>
              <w:t xml:space="preserve"> Università Sapienza</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Già Professore Ordinario</w:t>
            </w:r>
          </w:p>
        </w:tc>
      </w:tr>
      <w:tr w:rsidR="00982E62" w:rsidRPr="00982E62" w:rsidTr="004A05B8">
        <w:tc>
          <w:tcPr>
            <w:tcW w:w="461" w:type="dxa"/>
            <w:shd w:val="clear" w:color="auto" w:fill="auto"/>
          </w:tcPr>
          <w:p w:rsidR="00A26F30"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25</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Spattini</w:t>
            </w:r>
            <w:proofErr w:type="spellEnd"/>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Silvia</w:t>
            </w:r>
          </w:p>
        </w:tc>
        <w:tc>
          <w:tcPr>
            <w:tcW w:w="2677"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ADAPT</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Direttore</w:t>
            </w:r>
          </w:p>
        </w:tc>
      </w:tr>
      <w:tr w:rsidR="00982E62" w:rsidRPr="00982E62" w:rsidTr="004A05B8">
        <w:tc>
          <w:tcPr>
            <w:tcW w:w="461" w:type="dxa"/>
            <w:shd w:val="clear" w:color="auto" w:fill="auto"/>
          </w:tcPr>
          <w:p w:rsidR="00A26F30"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26</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Sgroi</w:t>
            </w:r>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Antonino</w:t>
            </w:r>
          </w:p>
        </w:tc>
        <w:tc>
          <w:tcPr>
            <w:tcW w:w="2677"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INPS</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Avvocato</w:t>
            </w:r>
          </w:p>
        </w:tc>
      </w:tr>
      <w:tr w:rsidR="00982E62" w:rsidRPr="00982E62" w:rsidTr="004A05B8">
        <w:tc>
          <w:tcPr>
            <w:tcW w:w="461" w:type="dxa"/>
            <w:shd w:val="clear" w:color="auto" w:fill="auto"/>
          </w:tcPr>
          <w:p w:rsidR="00A26F30" w:rsidRPr="00982E62" w:rsidRDefault="004A05B8" w:rsidP="007C7CE4">
            <w:pPr>
              <w:autoSpaceDE w:val="0"/>
              <w:autoSpaceDN w:val="0"/>
              <w:adjustRightInd w:val="0"/>
              <w:jc w:val="both"/>
              <w:rPr>
                <w:rFonts w:ascii="Arial" w:hAnsi="Arial" w:cs="Arial"/>
                <w:b/>
                <w:sz w:val="22"/>
                <w:szCs w:val="22"/>
              </w:rPr>
            </w:pPr>
            <w:r>
              <w:rPr>
                <w:rFonts w:ascii="Arial" w:hAnsi="Arial" w:cs="Arial"/>
                <w:b/>
                <w:sz w:val="22"/>
                <w:szCs w:val="22"/>
              </w:rPr>
              <w:t>27</w:t>
            </w:r>
          </w:p>
        </w:tc>
        <w:tc>
          <w:tcPr>
            <w:tcW w:w="2420" w:type="dxa"/>
            <w:shd w:val="clear" w:color="auto" w:fill="auto"/>
          </w:tcPr>
          <w:p w:rsidR="00A26F30"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Maio</w:t>
            </w:r>
          </w:p>
        </w:tc>
        <w:tc>
          <w:tcPr>
            <w:tcW w:w="2151" w:type="dxa"/>
            <w:shd w:val="clear" w:color="auto" w:fill="auto"/>
          </w:tcPr>
          <w:p w:rsidR="00A26F30"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Valerio</w:t>
            </w:r>
          </w:p>
        </w:tc>
        <w:tc>
          <w:tcPr>
            <w:tcW w:w="2677" w:type="dxa"/>
            <w:shd w:val="clear" w:color="auto" w:fill="auto"/>
          </w:tcPr>
          <w:p w:rsidR="00A26F30"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Università UNITELMA</w:t>
            </w:r>
          </w:p>
        </w:tc>
        <w:tc>
          <w:tcPr>
            <w:tcW w:w="2470" w:type="dxa"/>
            <w:shd w:val="clear" w:color="auto" w:fill="auto"/>
          </w:tcPr>
          <w:p w:rsidR="00A26F30"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Professore</w:t>
            </w:r>
          </w:p>
          <w:p w:rsidR="00C209C2" w:rsidRPr="00982E62" w:rsidRDefault="00C209C2" w:rsidP="00C209C2">
            <w:pPr>
              <w:autoSpaceDE w:val="0"/>
              <w:autoSpaceDN w:val="0"/>
              <w:adjustRightInd w:val="0"/>
              <w:ind w:left="920"/>
              <w:jc w:val="both"/>
              <w:rPr>
                <w:rFonts w:ascii="Arial" w:hAnsi="Arial" w:cs="Arial"/>
                <w:sz w:val="22"/>
                <w:szCs w:val="22"/>
              </w:rPr>
            </w:pPr>
            <w:r>
              <w:rPr>
                <w:rFonts w:ascii="Arial" w:hAnsi="Arial" w:cs="Arial"/>
                <w:sz w:val="22"/>
                <w:szCs w:val="22"/>
              </w:rPr>
              <w:t>Ordinario</w:t>
            </w:r>
          </w:p>
        </w:tc>
      </w:tr>
      <w:tr w:rsidR="00277E48" w:rsidRPr="00982E62" w:rsidTr="004A05B8">
        <w:tc>
          <w:tcPr>
            <w:tcW w:w="461" w:type="dxa"/>
            <w:shd w:val="clear" w:color="auto" w:fill="auto"/>
          </w:tcPr>
          <w:p w:rsidR="00277E48" w:rsidRPr="00982E62" w:rsidRDefault="004A05B8" w:rsidP="005C1639">
            <w:pPr>
              <w:autoSpaceDE w:val="0"/>
              <w:autoSpaceDN w:val="0"/>
              <w:adjustRightInd w:val="0"/>
              <w:jc w:val="both"/>
              <w:rPr>
                <w:rFonts w:ascii="Arial" w:hAnsi="Arial" w:cs="Arial"/>
                <w:b/>
                <w:sz w:val="22"/>
                <w:szCs w:val="22"/>
              </w:rPr>
            </w:pPr>
            <w:r>
              <w:rPr>
                <w:rFonts w:ascii="Arial" w:hAnsi="Arial" w:cs="Arial"/>
                <w:b/>
                <w:sz w:val="22"/>
                <w:szCs w:val="22"/>
              </w:rPr>
              <w:t>28</w:t>
            </w:r>
          </w:p>
        </w:tc>
        <w:tc>
          <w:tcPr>
            <w:tcW w:w="2420" w:type="dxa"/>
            <w:shd w:val="clear" w:color="auto" w:fill="auto"/>
          </w:tcPr>
          <w:p w:rsidR="00277E48" w:rsidRPr="00982E62" w:rsidRDefault="00277E48" w:rsidP="005C1639">
            <w:pPr>
              <w:autoSpaceDE w:val="0"/>
              <w:autoSpaceDN w:val="0"/>
              <w:adjustRightInd w:val="0"/>
              <w:ind w:left="920"/>
              <w:jc w:val="both"/>
              <w:rPr>
                <w:rFonts w:ascii="Arial" w:hAnsi="Arial" w:cs="Arial"/>
                <w:sz w:val="22"/>
                <w:szCs w:val="22"/>
              </w:rPr>
            </w:pPr>
            <w:proofErr w:type="spellStart"/>
            <w:r>
              <w:rPr>
                <w:rFonts w:ascii="Arial" w:hAnsi="Arial" w:cs="Arial"/>
                <w:sz w:val="22"/>
                <w:szCs w:val="22"/>
              </w:rPr>
              <w:t>Tomassetti</w:t>
            </w:r>
            <w:proofErr w:type="spellEnd"/>
          </w:p>
        </w:tc>
        <w:tc>
          <w:tcPr>
            <w:tcW w:w="2151" w:type="dxa"/>
            <w:shd w:val="clear" w:color="auto" w:fill="auto"/>
          </w:tcPr>
          <w:p w:rsidR="00277E48" w:rsidRPr="00982E62" w:rsidRDefault="00277E48" w:rsidP="005C1639">
            <w:pPr>
              <w:autoSpaceDE w:val="0"/>
              <w:autoSpaceDN w:val="0"/>
              <w:adjustRightInd w:val="0"/>
              <w:ind w:left="920"/>
              <w:jc w:val="both"/>
              <w:rPr>
                <w:rFonts w:ascii="Arial" w:hAnsi="Arial" w:cs="Arial"/>
                <w:sz w:val="22"/>
                <w:szCs w:val="22"/>
              </w:rPr>
            </w:pPr>
            <w:r>
              <w:rPr>
                <w:rFonts w:ascii="Arial" w:hAnsi="Arial" w:cs="Arial"/>
                <w:sz w:val="22"/>
                <w:szCs w:val="22"/>
              </w:rPr>
              <w:t>Paolo</w:t>
            </w:r>
          </w:p>
        </w:tc>
        <w:tc>
          <w:tcPr>
            <w:tcW w:w="2677" w:type="dxa"/>
            <w:shd w:val="clear" w:color="auto" w:fill="auto"/>
          </w:tcPr>
          <w:p w:rsidR="00277E48" w:rsidRPr="00982E62" w:rsidRDefault="00277E48" w:rsidP="005C1639">
            <w:pPr>
              <w:autoSpaceDE w:val="0"/>
              <w:autoSpaceDN w:val="0"/>
              <w:adjustRightInd w:val="0"/>
              <w:ind w:left="920"/>
              <w:jc w:val="both"/>
              <w:rPr>
                <w:rFonts w:ascii="Arial" w:hAnsi="Arial" w:cs="Arial"/>
                <w:sz w:val="22"/>
                <w:szCs w:val="22"/>
              </w:rPr>
            </w:pPr>
            <w:r>
              <w:rPr>
                <w:rFonts w:ascii="Arial" w:hAnsi="Arial" w:cs="Arial"/>
                <w:sz w:val="22"/>
                <w:szCs w:val="22"/>
              </w:rPr>
              <w:t>ADAPT</w:t>
            </w:r>
          </w:p>
        </w:tc>
        <w:tc>
          <w:tcPr>
            <w:tcW w:w="2470" w:type="dxa"/>
            <w:shd w:val="clear" w:color="auto" w:fill="auto"/>
          </w:tcPr>
          <w:p w:rsidR="00277E48" w:rsidRPr="00982E62" w:rsidRDefault="00277E48" w:rsidP="00277E48">
            <w:pPr>
              <w:autoSpaceDE w:val="0"/>
              <w:autoSpaceDN w:val="0"/>
              <w:adjustRightInd w:val="0"/>
              <w:ind w:left="920"/>
              <w:jc w:val="both"/>
              <w:rPr>
                <w:rFonts w:ascii="Arial" w:hAnsi="Arial" w:cs="Arial"/>
                <w:sz w:val="22"/>
                <w:szCs w:val="22"/>
              </w:rPr>
            </w:pPr>
            <w:r>
              <w:rPr>
                <w:rFonts w:ascii="Arial" w:hAnsi="Arial" w:cs="Arial"/>
                <w:sz w:val="22"/>
                <w:szCs w:val="22"/>
              </w:rPr>
              <w:t>Ricercatore</w:t>
            </w:r>
          </w:p>
        </w:tc>
      </w:tr>
      <w:tr w:rsidR="00982E62" w:rsidRPr="00982E62" w:rsidTr="004A05B8">
        <w:tc>
          <w:tcPr>
            <w:tcW w:w="461" w:type="dxa"/>
            <w:shd w:val="clear" w:color="auto" w:fill="auto"/>
          </w:tcPr>
          <w:p w:rsidR="00A26F30" w:rsidRPr="00982E62" w:rsidRDefault="004A05B8" w:rsidP="00277E48">
            <w:pPr>
              <w:autoSpaceDE w:val="0"/>
              <w:autoSpaceDN w:val="0"/>
              <w:adjustRightInd w:val="0"/>
              <w:jc w:val="both"/>
              <w:rPr>
                <w:rFonts w:ascii="Arial" w:hAnsi="Arial" w:cs="Arial"/>
                <w:b/>
                <w:sz w:val="22"/>
                <w:szCs w:val="22"/>
              </w:rPr>
            </w:pPr>
            <w:r>
              <w:rPr>
                <w:rFonts w:ascii="Arial" w:hAnsi="Arial" w:cs="Arial"/>
                <w:b/>
                <w:sz w:val="22"/>
                <w:szCs w:val="22"/>
              </w:rPr>
              <w:t>29</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Tiraboschi</w:t>
            </w:r>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Michele</w:t>
            </w:r>
          </w:p>
        </w:tc>
        <w:tc>
          <w:tcPr>
            <w:tcW w:w="2677" w:type="dxa"/>
            <w:shd w:val="clear" w:color="auto" w:fill="auto"/>
          </w:tcPr>
          <w:p w:rsidR="00A26F30" w:rsidRPr="00982E62" w:rsidRDefault="00192D5E" w:rsidP="00192D5E">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Modena e Reggio Emilia</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3</w:t>
            </w:r>
            <w:r w:rsidR="004A05B8">
              <w:rPr>
                <w:rFonts w:ascii="Arial" w:hAnsi="Arial" w:cs="Arial"/>
                <w:b/>
                <w:sz w:val="22"/>
                <w:szCs w:val="22"/>
              </w:rPr>
              <w:t>0</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proofErr w:type="spellStart"/>
            <w:r w:rsidRPr="00982E62">
              <w:rPr>
                <w:rFonts w:ascii="Arial" w:hAnsi="Arial" w:cs="Arial"/>
                <w:sz w:val="22"/>
                <w:szCs w:val="22"/>
              </w:rPr>
              <w:t>Tullini</w:t>
            </w:r>
            <w:proofErr w:type="spellEnd"/>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Patrizia</w:t>
            </w:r>
          </w:p>
        </w:tc>
        <w:tc>
          <w:tcPr>
            <w:tcW w:w="2677"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di Bologna</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r w:rsidR="00982E62" w:rsidRPr="00982E62" w:rsidTr="004A05B8">
        <w:tc>
          <w:tcPr>
            <w:tcW w:w="461" w:type="dxa"/>
            <w:shd w:val="clear" w:color="auto" w:fill="auto"/>
          </w:tcPr>
          <w:p w:rsidR="00A26F30" w:rsidRPr="00982E62" w:rsidRDefault="00192D5E" w:rsidP="004A05B8">
            <w:pPr>
              <w:autoSpaceDE w:val="0"/>
              <w:autoSpaceDN w:val="0"/>
              <w:adjustRightInd w:val="0"/>
              <w:jc w:val="both"/>
              <w:rPr>
                <w:rFonts w:ascii="Arial" w:hAnsi="Arial" w:cs="Arial"/>
                <w:b/>
                <w:sz w:val="22"/>
                <w:szCs w:val="22"/>
              </w:rPr>
            </w:pPr>
            <w:r w:rsidRPr="00982E62">
              <w:rPr>
                <w:rFonts w:ascii="Arial" w:hAnsi="Arial" w:cs="Arial"/>
                <w:b/>
                <w:sz w:val="22"/>
                <w:szCs w:val="22"/>
              </w:rPr>
              <w:t>3</w:t>
            </w:r>
            <w:r w:rsidR="004A05B8">
              <w:rPr>
                <w:rFonts w:ascii="Arial" w:hAnsi="Arial" w:cs="Arial"/>
                <w:b/>
                <w:sz w:val="22"/>
                <w:szCs w:val="22"/>
              </w:rPr>
              <w:t>1</w:t>
            </w:r>
          </w:p>
        </w:tc>
        <w:tc>
          <w:tcPr>
            <w:tcW w:w="2420"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Vallebona</w:t>
            </w:r>
          </w:p>
        </w:tc>
        <w:tc>
          <w:tcPr>
            <w:tcW w:w="2151"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Antonio</w:t>
            </w:r>
          </w:p>
        </w:tc>
        <w:tc>
          <w:tcPr>
            <w:tcW w:w="2677" w:type="dxa"/>
            <w:shd w:val="clear" w:color="auto" w:fill="auto"/>
          </w:tcPr>
          <w:p w:rsidR="00A26F30" w:rsidRPr="00982E62" w:rsidRDefault="00192D5E" w:rsidP="005C1639">
            <w:pPr>
              <w:autoSpaceDE w:val="0"/>
              <w:autoSpaceDN w:val="0"/>
              <w:adjustRightInd w:val="0"/>
              <w:ind w:left="920"/>
              <w:jc w:val="both"/>
              <w:rPr>
                <w:rFonts w:ascii="Arial" w:hAnsi="Arial" w:cs="Arial"/>
                <w:sz w:val="22"/>
                <w:szCs w:val="22"/>
              </w:rPr>
            </w:pPr>
            <w:r w:rsidRPr="00982E62">
              <w:rPr>
                <w:rFonts w:ascii="Arial" w:hAnsi="Arial" w:cs="Arial"/>
                <w:sz w:val="22"/>
                <w:szCs w:val="22"/>
              </w:rPr>
              <w:t>Università Tor Vergata</w:t>
            </w:r>
          </w:p>
        </w:tc>
        <w:tc>
          <w:tcPr>
            <w:tcW w:w="2470" w:type="dxa"/>
            <w:shd w:val="clear" w:color="auto" w:fill="auto"/>
          </w:tcPr>
          <w:p w:rsidR="00A26F30" w:rsidRPr="00982E62" w:rsidRDefault="00192D5E" w:rsidP="00D6026B">
            <w:pPr>
              <w:autoSpaceDE w:val="0"/>
              <w:autoSpaceDN w:val="0"/>
              <w:adjustRightInd w:val="0"/>
              <w:ind w:left="920"/>
              <w:jc w:val="both"/>
              <w:rPr>
                <w:rFonts w:ascii="Arial" w:hAnsi="Arial" w:cs="Arial"/>
                <w:sz w:val="22"/>
                <w:szCs w:val="22"/>
              </w:rPr>
            </w:pPr>
            <w:r w:rsidRPr="00982E62">
              <w:rPr>
                <w:rFonts w:ascii="Arial" w:hAnsi="Arial" w:cs="Arial"/>
                <w:sz w:val="22"/>
                <w:szCs w:val="22"/>
              </w:rPr>
              <w:t>Professore Ordinario</w:t>
            </w:r>
          </w:p>
        </w:tc>
      </w:tr>
    </w:tbl>
    <w:p w:rsidR="000914A3" w:rsidRPr="00982E62" w:rsidRDefault="00006BC7" w:rsidP="00006BC7">
      <w:pPr>
        <w:pStyle w:val="NormaleWeb"/>
        <w:jc w:val="both"/>
        <w:rPr>
          <w:rFonts w:ascii="Arial" w:hAnsi="Arial" w:cs="Arial"/>
          <w:b/>
          <w:bCs/>
        </w:rPr>
      </w:pPr>
      <w:r>
        <w:t>*</w:t>
      </w:r>
      <w:r w:rsidR="00535AC9">
        <w:t xml:space="preserve">Sono indicati gli esperti che sono stati impegnati nell’attività didattica della precedente edizione 2018/2019. Si tratta di </w:t>
      </w:r>
      <w:r>
        <w:t xml:space="preserve">esperti esterni che alla data di presentazione del regolamento didattico risultano aggiudicatari di compiti didattici a seguito della conclusione delle procedure comparative già espletate nelle precedenti edizioni del Master. </w:t>
      </w:r>
    </w:p>
    <w:p w:rsidR="000914A3" w:rsidRPr="00982E62" w:rsidRDefault="000914A3" w:rsidP="00943375">
      <w:pPr>
        <w:jc w:val="center"/>
        <w:rPr>
          <w:rFonts w:ascii="Arial" w:hAnsi="Arial" w:cs="Arial"/>
          <w:b/>
          <w:bCs/>
        </w:rPr>
      </w:pPr>
    </w:p>
    <w:p w:rsidR="0081382A" w:rsidRPr="00982E62" w:rsidRDefault="0081382A" w:rsidP="00C77369">
      <w:pPr>
        <w:pStyle w:val="Titolo"/>
        <w:rPr>
          <w:rFonts w:ascii="Arial" w:hAnsi="Arial" w:cs="Arial"/>
          <w:sz w:val="32"/>
          <w:szCs w:val="32"/>
        </w:rPr>
      </w:pPr>
      <w:r w:rsidRPr="00982E62">
        <w:rPr>
          <w:rFonts w:ascii="Arial" w:hAnsi="Arial" w:cs="Arial"/>
          <w:sz w:val="32"/>
          <w:szCs w:val="32"/>
        </w:rPr>
        <w:t>PARTE II - REGOLAMENTO DIDATTICO ORGANIZZATIVO</w:t>
      </w:r>
    </w:p>
    <w:p w:rsidR="00454AE4" w:rsidRPr="00982E62" w:rsidRDefault="00454AE4" w:rsidP="00016399">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982E62" w:rsidRPr="00982E62" w:rsidTr="007A79F9">
        <w:tc>
          <w:tcPr>
            <w:tcW w:w="3539" w:type="dxa"/>
            <w:shd w:val="clear" w:color="auto" w:fill="auto"/>
          </w:tcPr>
          <w:p w:rsidR="00320228" w:rsidRPr="00982E62" w:rsidRDefault="00320228" w:rsidP="00320228">
            <w:pPr>
              <w:autoSpaceDE w:val="0"/>
              <w:autoSpaceDN w:val="0"/>
              <w:adjustRightInd w:val="0"/>
              <w:rPr>
                <w:rFonts w:ascii="Arial" w:hAnsi="Arial" w:cs="Arial"/>
                <w:b/>
                <w:sz w:val="22"/>
              </w:rPr>
            </w:pPr>
            <w:r w:rsidRPr="00982E62">
              <w:rPr>
                <w:rFonts w:ascii="Arial" w:hAnsi="Arial" w:cs="Arial"/>
                <w:b/>
                <w:sz w:val="22"/>
              </w:rPr>
              <w:t>Analisi del fabbisogno formativo</w:t>
            </w:r>
          </w:p>
          <w:p w:rsidR="00DD6108" w:rsidRPr="00982E62" w:rsidRDefault="00DD6108" w:rsidP="00897C31">
            <w:pPr>
              <w:autoSpaceDE w:val="0"/>
              <w:autoSpaceDN w:val="0"/>
              <w:adjustRightInd w:val="0"/>
              <w:rPr>
                <w:rFonts w:ascii="Arial" w:hAnsi="Arial" w:cs="Arial"/>
                <w:b/>
                <w:sz w:val="22"/>
              </w:rPr>
            </w:pPr>
          </w:p>
        </w:tc>
        <w:tc>
          <w:tcPr>
            <w:tcW w:w="6089" w:type="dxa"/>
            <w:shd w:val="clear" w:color="auto" w:fill="auto"/>
          </w:tcPr>
          <w:p w:rsidR="00A64293" w:rsidRPr="00320228" w:rsidRDefault="00320228" w:rsidP="00320228">
            <w:pPr>
              <w:autoSpaceDE w:val="0"/>
              <w:autoSpaceDN w:val="0"/>
              <w:adjustRightInd w:val="0"/>
              <w:rPr>
                <w:rFonts w:ascii="Arial" w:hAnsi="Arial" w:cs="Arial"/>
                <w:sz w:val="22"/>
                <w:highlight w:val="yellow"/>
              </w:rPr>
            </w:pPr>
            <w:r>
              <w:rPr>
                <w:rFonts w:ascii="Arial" w:hAnsi="Arial" w:cs="Arial"/>
                <w:sz w:val="22"/>
              </w:rPr>
              <w:t>La complessità del</w:t>
            </w:r>
            <w:r w:rsidRPr="00320228">
              <w:rPr>
                <w:rFonts w:ascii="Arial" w:hAnsi="Arial" w:cs="Arial"/>
                <w:sz w:val="22"/>
              </w:rPr>
              <w:t xml:space="preserve"> mondo del lavoro</w:t>
            </w:r>
            <w:r>
              <w:rPr>
                <w:rFonts w:ascii="Arial" w:hAnsi="Arial" w:cs="Arial"/>
                <w:sz w:val="22"/>
              </w:rPr>
              <w:t xml:space="preserve"> moderno richiede sempre più spesso figure professionali che siano in grado di gestire e amministrare risorse umane.</w:t>
            </w:r>
          </w:p>
        </w:tc>
      </w:tr>
      <w:tr w:rsidR="00982E62" w:rsidRPr="00982E62" w:rsidTr="007A79F9">
        <w:tc>
          <w:tcPr>
            <w:tcW w:w="3539" w:type="dxa"/>
            <w:shd w:val="clear" w:color="auto" w:fill="auto"/>
          </w:tcPr>
          <w:p w:rsidR="00454AE4" w:rsidRPr="00982E62" w:rsidRDefault="00DD6108" w:rsidP="00974F69">
            <w:pPr>
              <w:autoSpaceDE w:val="0"/>
              <w:autoSpaceDN w:val="0"/>
              <w:adjustRightInd w:val="0"/>
              <w:rPr>
                <w:rFonts w:ascii="Arial" w:hAnsi="Arial" w:cs="Arial"/>
                <w:b/>
                <w:sz w:val="22"/>
              </w:rPr>
            </w:pPr>
            <w:r w:rsidRPr="00982E62">
              <w:rPr>
                <w:rFonts w:ascii="Arial" w:hAnsi="Arial" w:cs="Arial"/>
                <w:b/>
                <w:sz w:val="22"/>
              </w:rPr>
              <w:t>Il Corso di Studio in breve</w:t>
            </w:r>
          </w:p>
          <w:p w:rsidR="00897C31" w:rsidRPr="00982E62" w:rsidRDefault="00897C31" w:rsidP="00320228">
            <w:pPr>
              <w:autoSpaceDE w:val="0"/>
              <w:autoSpaceDN w:val="0"/>
              <w:adjustRightInd w:val="0"/>
              <w:rPr>
                <w:rFonts w:ascii="Arial" w:hAnsi="Arial" w:cs="Arial"/>
                <w:b/>
                <w:sz w:val="22"/>
              </w:rPr>
            </w:pPr>
          </w:p>
        </w:tc>
        <w:tc>
          <w:tcPr>
            <w:tcW w:w="6089" w:type="dxa"/>
            <w:shd w:val="clear" w:color="auto" w:fill="auto"/>
          </w:tcPr>
          <w:p w:rsidR="00897C31" w:rsidRPr="00982E62" w:rsidRDefault="00897C31" w:rsidP="00897C31">
            <w:pPr>
              <w:autoSpaceDE w:val="0"/>
              <w:autoSpaceDN w:val="0"/>
              <w:adjustRightInd w:val="0"/>
              <w:jc w:val="both"/>
              <w:rPr>
                <w:rFonts w:ascii="Arial" w:hAnsi="Arial" w:cs="Arial"/>
                <w:sz w:val="22"/>
              </w:rPr>
            </w:pPr>
            <w:r w:rsidRPr="00982E62">
              <w:rPr>
                <w:rFonts w:ascii="Arial" w:hAnsi="Arial" w:cs="Arial"/>
                <w:sz w:val="22"/>
              </w:rPr>
              <w:t xml:space="preserve">Il corso prevede l’approfondimento delle indispensabili conoscenze teoriche in tema di normativa </w:t>
            </w:r>
            <w:proofErr w:type="spellStart"/>
            <w:r w:rsidRPr="00982E62">
              <w:rPr>
                <w:rFonts w:ascii="Arial" w:hAnsi="Arial" w:cs="Arial"/>
                <w:sz w:val="22"/>
              </w:rPr>
              <w:t>giuslavoristica</w:t>
            </w:r>
            <w:proofErr w:type="spellEnd"/>
            <w:r w:rsidRPr="00982E62">
              <w:rPr>
                <w:rFonts w:ascii="Arial" w:hAnsi="Arial" w:cs="Arial"/>
                <w:sz w:val="22"/>
              </w:rPr>
              <w:t xml:space="preserve"> italiana ed europea e, nell’ambito di un approccio fortemente pragmatico, assicura ampio spazio all’acquisizione degli strumenti e delle tecniche operativi del settore. A questo fine, il programma previsto è diviso fra lezioni, frontali e anche in modalità </w:t>
            </w:r>
            <w:r w:rsidRPr="00982E62">
              <w:rPr>
                <w:rFonts w:ascii="Arial" w:hAnsi="Arial" w:cs="Arial"/>
                <w:i/>
                <w:sz w:val="22"/>
              </w:rPr>
              <w:t>e-learning</w:t>
            </w:r>
            <w:r w:rsidRPr="00982E62">
              <w:rPr>
                <w:rFonts w:ascii="Arial" w:hAnsi="Arial" w:cs="Arial"/>
                <w:sz w:val="22"/>
              </w:rPr>
              <w:t xml:space="preserve">, e un periodo di addestramento, da realizzare mediante </w:t>
            </w:r>
            <w:r w:rsidRPr="00982E62">
              <w:rPr>
                <w:rFonts w:ascii="Arial" w:hAnsi="Arial" w:cs="Arial"/>
                <w:i/>
                <w:sz w:val="22"/>
              </w:rPr>
              <w:t>stage</w:t>
            </w:r>
            <w:r w:rsidRPr="00982E62">
              <w:rPr>
                <w:rFonts w:ascii="Arial" w:hAnsi="Arial" w:cs="Arial"/>
                <w:sz w:val="22"/>
              </w:rPr>
              <w:t xml:space="preserve"> presso aziende, enti e amministrazioni, organizzazioni di rappresentanza di lavoratori e datori che operano nel settore. Per garantire un percorso il più possibile personalizzato, centrale è la figura del </w:t>
            </w:r>
            <w:r w:rsidRPr="00982E62">
              <w:rPr>
                <w:rFonts w:ascii="Arial" w:hAnsi="Arial" w:cs="Arial"/>
                <w:i/>
                <w:sz w:val="22"/>
              </w:rPr>
              <w:t>tutor</w:t>
            </w:r>
            <w:r w:rsidRPr="00982E62">
              <w:rPr>
                <w:rFonts w:ascii="Arial" w:hAnsi="Arial" w:cs="Arial"/>
                <w:sz w:val="22"/>
              </w:rPr>
              <w:t xml:space="preserve"> che, grazie ai colloqui individuali e agli incontri che si svolgeranno durante i mesi in aula, sarà di supporto all’attività di ciascun partecipante. </w:t>
            </w:r>
          </w:p>
          <w:p w:rsidR="00897C31" w:rsidRPr="00982E62" w:rsidRDefault="00897C31" w:rsidP="00897C31">
            <w:pPr>
              <w:autoSpaceDE w:val="0"/>
              <w:autoSpaceDN w:val="0"/>
              <w:adjustRightInd w:val="0"/>
              <w:jc w:val="both"/>
              <w:rPr>
                <w:rFonts w:ascii="Arial" w:hAnsi="Arial" w:cs="Arial"/>
                <w:sz w:val="22"/>
              </w:rPr>
            </w:pPr>
            <w:r w:rsidRPr="00982E62">
              <w:rPr>
                <w:rFonts w:ascii="Arial" w:hAnsi="Arial" w:cs="Arial"/>
                <w:sz w:val="22"/>
              </w:rPr>
              <w:t>Il Master si rivolge non solo ai neolaureati, ma anche a coloro i quali, già operando nel settore, vogliano aggiornare ed approfondire le proprie competenze.</w:t>
            </w:r>
          </w:p>
          <w:p w:rsidR="00454AE4" w:rsidRPr="00982E62" w:rsidRDefault="00454AE4" w:rsidP="005C1639">
            <w:pPr>
              <w:autoSpaceDE w:val="0"/>
              <w:autoSpaceDN w:val="0"/>
              <w:adjustRightInd w:val="0"/>
              <w:jc w:val="both"/>
              <w:rPr>
                <w:rFonts w:ascii="Arial" w:hAnsi="Arial" w:cs="Arial"/>
                <w:b/>
                <w:sz w:val="22"/>
              </w:rPr>
            </w:pPr>
          </w:p>
        </w:tc>
      </w:tr>
      <w:tr w:rsidR="00982E62" w:rsidRPr="00982E62" w:rsidTr="007A79F9">
        <w:tc>
          <w:tcPr>
            <w:tcW w:w="3539" w:type="dxa"/>
            <w:shd w:val="clear" w:color="auto" w:fill="auto"/>
          </w:tcPr>
          <w:p w:rsidR="00DD6108" w:rsidRPr="00982E62" w:rsidRDefault="00DD6108" w:rsidP="00974F69">
            <w:pPr>
              <w:autoSpaceDE w:val="0"/>
              <w:autoSpaceDN w:val="0"/>
              <w:adjustRightInd w:val="0"/>
              <w:rPr>
                <w:rFonts w:ascii="Arial" w:hAnsi="Arial" w:cs="Arial"/>
                <w:b/>
                <w:sz w:val="22"/>
              </w:rPr>
            </w:pPr>
            <w:r w:rsidRPr="00982E62">
              <w:rPr>
                <w:rFonts w:ascii="Arial" w:hAnsi="Arial" w:cs="Arial"/>
                <w:b/>
                <w:sz w:val="22"/>
              </w:rPr>
              <w:t>Obiettivi formativi specifici del Corso</w:t>
            </w:r>
          </w:p>
          <w:p w:rsidR="00DD6108" w:rsidRPr="00982E62" w:rsidRDefault="00DD6108" w:rsidP="00974F69">
            <w:pPr>
              <w:autoSpaceDE w:val="0"/>
              <w:autoSpaceDN w:val="0"/>
              <w:adjustRightInd w:val="0"/>
              <w:rPr>
                <w:rFonts w:ascii="Arial" w:hAnsi="Arial" w:cs="Arial"/>
                <w:b/>
                <w:sz w:val="22"/>
              </w:rPr>
            </w:pPr>
          </w:p>
        </w:tc>
        <w:tc>
          <w:tcPr>
            <w:tcW w:w="6089" w:type="dxa"/>
            <w:shd w:val="clear" w:color="auto" w:fill="auto"/>
          </w:tcPr>
          <w:p w:rsidR="00C51993" w:rsidRPr="00982E62" w:rsidRDefault="00C51993" w:rsidP="00C51993">
            <w:pPr>
              <w:autoSpaceDE w:val="0"/>
              <w:autoSpaceDN w:val="0"/>
              <w:adjustRightInd w:val="0"/>
              <w:jc w:val="both"/>
              <w:rPr>
                <w:rFonts w:ascii="Arial" w:hAnsi="Arial" w:cs="Arial"/>
                <w:sz w:val="22"/>
              </w:rPr>
            </w:pPr>
            <w:r w:rsidRPr="00982E62">
              <w:rPr>
                <w:rFonts w:ascii="Arial" w:hAnsi="Arial" w:cs="Arial"/>
                <w:sz w:val="22"/>
              </w:rPr>
              <w:t xml:space="preserve">Il Master ha come obiettivo la formazione di figure professionali da impiegare prevalentemente presso imprese, datori di lavoro privati, amministrazioni pubbliche e enti pubblici economici nell’attività di gestione e amministrazione delle risorse umane. Esso mira a creare una figura che assista il datore di lavoro nelle scelte operative e strategiche di organizzazione della propria impresa, ove sia richiesta la conoscenza degli istituti del diritto del lavoro, del diritto </w:t>
            </w:r>
            <w:r w:rsidRPr="00982E62">
              <w:rPr>
                <w:rFonts w:ascii="Arial" w:hAnsi="Arial" w:cs="Arial"/>
                <w:sz w:val="22"/>
              </w:rPr>
              <w:lastRenderedPageBreak/>
              <w:t>sindacale e del diritto della previdenza sociale che regolano il rapporto di lavoro in tutte le sue forme e fasi: dalla costituzione alla gestione del rapporto, fino all’allontanamento dall’azienda. D’altra parte, un approccio meramente tecnico giuridico rischia di non tener conto di aspetti - quali la fidelizzazione del lavoratore, la sua condivisione delle scelte aziendali, il grado di soddisfazione che trae dalla prestazione e dalla partecipazione ad un progetto ideale, etc. – la cui considerazione è in grado di generare relazioni non conflittuali ed aumentare la produttività aziendale.</w:t>
            </w:r>
          </w:p>
          <w:p w:rsidR="00DD6108" w:rsidRPr="00982E62" w:rsidRDefault="00C51993" w:rsidP="00C51993">
            <w:pPr>
              <w:autoSpaceDE w:val="0"/>
              <w:autoSpaceDN w:val="0"/>
              <w:adjustRightInd w:val="0"/>
              <w:jc w:val="both"/>
              <w:rPr>
                <w:rFonts w:ascii="Arial" w:hAnsi="Arial" w:cs="Arial"/>
                <w:sz w:val="22"/>
              </w:rPr>
            </w:pPr>
            <w:r w:rsidRPr="00982E62">
              <w:rPr>
                <w:rFonts w:ascii="Arial" w:hAnsi="Arial" w:cs="Arial"/>
                <w:sz w:val="22"/>
              </w:rPr>
              <w:t>Inoltre, è sempre più evidente che, nella gestione delle risorse umane, è necessario mettere in campo metodi alternativi di gestione del conflitto, anticipando o sostituendo la tutela giudiziale attraverso la sapiente predisposizione del contratto e una corretta gestione del rapporto di lavoro. Al fine di evitare i rilevanti costi che eventuali contestazioni giudiziali potrebbero comportare, il datore deve essere adeguatamente assistito da giuristi in grado di misurare, con sufficiente anticipo, la (eventuale) proiezione giudiziale della controversia, in modo da evitarla o da minimizzarne il rischio di insorgenza.</w:t>
            </w:r>
          </w:p>
          <w:p w:rsidR="00DD6108" w:rsidRPr="00982E62" w:rsidRDefault="00DD6108" w:rsidP="00DD6108">
            <w:pPr>
              <w:autoSpaceDE w:val="0"/>
              <w:autoSpaceDN w:val="0"/>
              <w:adjustRightInd w:val="0"/>
              <w:jc w:val="both"/>
              <w:rPr>
                <w:rFonts w:ascii="Arial" w:hAnsi="Arial" w:cs="Arial"/>
                <w:b/>
                <w:sz w:val="22"/>
              </w:rPr>
            </w:pPr>
          </w:p>
        </w:tc>
      </w:tr>
      <w:tr w:rsidR="00982E62" w:rsidRPr="00982E62" w:rsidTr="007A79F9">
        <w:tc>
          <w:tcPr>
            <w:tcW w:w="3539" w:type="dxa"/>
            <w:shd w:val="clear" w:color="auto" w:fill="auto"/>
          </w:tcPr>
          <w:p w:rsidR="00454AE4" w:rsidRPr="00982E62" w:rsidRDefault="00454AE4" w:rsidP="00974F69">
            <w:pPr>
              <w:autoSpaceDE w:val="0"/>
              <w:autoSpaceDN w:val="0"/>
              <w:adjustRightInd w:val="0"/>
              <w:rPr>
                <w:rFonts w:ascii="Arial" w:hAnsi="Arial" w:cs="Arial"/>
                <w:b/>
                <w:sz w:val="22"/>
              </w:rPr>
            </w:pPr>
            <w:r w:rsidRPr="00982E62">
              <w:rPr>
                <w:rFonts w:ascii="Arial" w:hAnsi="Arial" w:cs="Arial"/>
                <w:b/>
                <w:sz w:val="22"/>
              </w:rPr>
              <w:lastRenderedPageBreak/>
              <w:t xml:space="preserve">Sbocchi </w:t>
            </w:r>
            <w:r w:rsidR="00497B91" w:rsidRPr="00982E62">
              <w:rPr>
                <w:rFonts w:ascii="Arial" w:hAnsi="Arial" w:cs="Arial"/>
                <w:b/>
                <w:sz w:val="22"/>
              </w:rPr>
              <w:t>occupazionali</w:t>
            </w:r>
          </w:p>
        </w:tc>
        <w:tc>
          <w:tcPr>
            <w:tcW w:w="6089" w:type="dxa"/>
            <w:shd w:val="clear" w:color="auto" w:fill="auto"/>
          </w:tcPr>
          <w:p w:rsidR="00C51993" w:rsidRPr="00982E62" w:rsidRDefault="00C51993" w:rsidP="00897C31">
            <w:pPr>
              <w:autoSpaceDE w:val="0"/>
              <w:autoSpaceDN w:val="0"/>
              <w:adjustRightInd w:val="0"/>
              <w:jc w:val="both"/>
              <w:rPr>
                <w:rFonts w:ascii="Arial" w:hAnsi="Arial" w:cs="Arial"/>
                <w:sz w:val="22"/>
              </w:rPr>
            </w:pPr>
            <w:r w:rsidRPr="00982E62">
              <w:rPr>
                <w:rFonts w:ascii="Arial" w:hAnsi="Arial" w:cs="Arial"/>
                <w:sz w:val="22"/>
              </w:rPr>
              <w:t>Il Master intende formare le seguenti figure professionali: esperti in gestione delle risorse umane e amministrazione del personale, per impieghi presso: imprese; amministrazioni pubbliche e enti pubblici economici; associazioni datoriali e sindacali; consulenti del lavoro; agenzie private di collocamento, di ricerca e selezione del personale, di ricollocazione professionale e di somministrazione di lavoro; centri per l’impiego; giuristi d’impresa e del lavoro; esperti in certificazione dei contratti per impieghi presso gli organi a ciò deputati: sedi arbitrali e di conciliazione, commissioni di certificazione dei contratti, enti bilaterali, direzioni provinciali del lavoro, province, università e consulenti del lavoro; avvocati, magistrati e consulenti del lavoro.</w:t>
            </w:r>
          </w:p>
          <w:p w:rsidR="00C51993" w:rsidRPr="00982E62" w:rsidRDefault="00C51993" w:rsidP="00897C31">
            <w:pPr>
              <w:autoSpaceDE w:val="0"/>
              <w:autoSpaceDN w:val="0"/>
              <w:adjustRightInd w:val="0"/>
              <w:jc w:val="both"/>
              <w:rPr>
                <w:rFonts w:ascii="Arial" w:hAnsi="Arial" w:cs="Arial"/>
                <w:sz w:val="22"/>
              </w:rPr>
            </w:pPr>
            <w:r w:rsidRPr="00982E62">
              <w:rPr>
                <w:rFonts w:ascii="Arial" w:hAnsi="Arial" w:cs="Arial"/>
                <w:sz w:val="22"/>
              </w:rPr>
              <w:t xml:space="preserve">Ai fini della formazione delle figure professionali cui il Master tende, è indispensabile fornire una solida base di conoscenze sul sistema </w:t>
            </w:r>
            <w:proofErr w:type="spellStart"/>
            <w:r w:rsidRPr="00982E62">
              <w:rPr>
                <w:rFonts w:ascii="Arial" w:hAnsi="Arial" w:cs="Arial"/>
                <w:sz w:val="22"/>
              </w:rPr>
              <w:t>giuslavoristico</w:t>
            </w:r>
            <w:proofErr w:type="spellEnd"/>
            <w:r w:rsidRPr="00982E62">
              <w:rPr>
                <w:rFonts w:ascii="Arial" w:hAnsi="Arial" w:cs="Arial"/>
                <w:sz w:val="22"/>
              </w:rPr>
              <w:t xml:space="preserve"> italiano ed europeo, con riferimento alla normativa in tema di contratto di lavoro, tipologia dei rapporti di lavoro, diritti e obblighi del prestatore di lavoro, tutela del lavoratore, politiche dell’occupazione e del lavoro a livello comunitario, nazionale e locale. Una esatta valutazione costi – benefici di ogni aspetto relativo alla gestione del rapporto potrà, inoltre, essere raggiunta anche grazie alla conoscenza di aspetti previdenziali dei rapporti.</w:t>
            </w:r>
          </w:p>
          <w:p w:rsidR="00454AE4" w:rsidRPr="00982E62" w:rsidRDefault="00C51993" w:rsidP="00897C31">
            <w:pPr>
              <w:autoSpaceDE w:val="0"/>
              <w:autoSpaceDN w:val="0"/>
              <w:adjustRightInd w:val="0"/>
              <w:jc w:val="both"/>
              <w:rPr>
                <w:rFonts w:ascii="Arial" w:hAnsi="Arial" w:cs="Arial"/>
                <w:i/>
                <w:sz w:val="22"/>
              </w:rPr>
            </w:pPr>
            <w:r w:rsidRPr="00982E62">
              <w:rPr>
                <w:rFonts w:ascii="Arial" w:hAnsi="Arial" w:cs="Arial"/>
                <w:sz w:val="22"/>
              </w:rPr>
              <w:t>La necessità di integrare i settori di conoscenza richiede che a ciò si aggiunga una conoscenza di principi di gestione dei conflitti nelle comunità di lavoro, anche grazie allo studio del sistema delle relazioni industriali e di lavoro, per come emergono dalle norme e soprattutto dalle prassi della contrattazione collettiva.</w:t>
            </w:r>
          </w:p>
        </w:tc>
      </w:tr>
      <w:tr w:rsidR="00982E62" w:rsidRPr="00982E62" w:rsidTr="007A79F9">
        <w:tc>
          <w:tcPr>
            <w:tcW w:w="3539" w:type="dxa"/>
            <w:shd w:val="clear" w:color="auto" w:fill="auto"/>
          </w:tcPr>
          <w:p w:rsidR="00982E62" w:rsidRPr="00982E62" w:rsidRDefault="00982E62" w:rsidP="00A47214">
            <w:pPr>
              <w:autoSpaceDE w:val="0"/>
              <w:autoSpaceDN w:val="0"/>
              <w:adjustRightInd w:val="0"/>
              <w:rPr>
                <w:rFonts w:ascii="Arial" w:hAnsi="Arial" w:cs="Arial"/>
                <w:b/>
                <w:sz w:val="22"/>
                <w:highlight w:val="yellow"/>
              </w:rPr>
            </w:pPr>
            <w:r w:rsidRPr="007A79F9">
              <w:rPr>
                <w:rFonts w:ascii="Arial" w:hAnsi="Arial" w:cs="Arial"/>
                <w:b/>
                <w:sz w:val="22"/>
              </w:rPr>
              <w:t>Capacità di apprendimento</w:t>
            </w:r>
          </w:p>
        </w:tc>
        <w:tc>
          <w:tcPr>
            <w:tcW w:w="6089" w:type="dxa"/>
            <w:shd w:val="clear" w:color="auto" w:fill="auto"/>
          </w:tcPr>
          <w:p w:rsidR="00982E62" w:rsidRPr="00982E62" w:rsidRDefault="007A79F9" w:rsidP="00A47214">
            <w:pPr>
              <w:autoSpaceDE w:val="0"/>
              <w:autoSpaceDN w:val="0"/>
              <w:adjustRightInd w:val="0"/>
              <w:jc w:val="both"/>
              <w:rPr>
                <w:rFonts w:ascii="Arial" w:hAnsi="Arial" w:cs="Arial"/>
                <w:b/>
                <w:sz w:val="22"/>
                <w:highlight w:val="yellow"/>
              </w:rPr>
            </w:pPr>
            <w:r w:rsidRPr="00982E62">
              <w:rPr>
                <w:rFonts w:ascii="Arial" w:hAnsi="Arial" w:cs="Arial"/>
                <w:sz w:val="22"/>
              </w:rPr>
              <w:t>Il Master intende fornire una specifica professionalità ed un aggiornamento in tempo reale sulle normative che regolano il rapporto di lavoro dalla sua creazione, alla sua gestione in itinere, fino alla sua risoluzione.</w:t>
            </w:r>
          </w:p>
          <w:p w:rsidR="00982E62" w:rsidRPr="00982E62" w:rsidRDefault="00982E62" w:rsidP="00A47214">
            <w:pPr>
              <w:autoSpaceDE w:val="0"/>
              <w:autoSpaceDN w:val="0"/>
              <w:adjustRightInd w:val="0"/>
              <w:jc w:val="both"/>
              <w:rPr>
                <w:rFonts w:ascii="Arial" w:hAnsi="Arial" w:cs="Arial"/>
                <w:b/>
                <w:sz w:val="22"/>
                <w:highlight w:val="yellow"/>
              </w:rPr>
            </w:pPr>
          </w:p>
        </w:tc>
      </w:tr>
      <w:tr w:rsidR="00982E62" w:rsidRPr="00982E62" w:rsidTr="007A79F9">
        <w:tc>
          <w:tcPr>
            <w:tcW w:w="3539" w:type="dxa"/>
            <w:shd w:val="clear" w:color="auto" w:fill="auto"/>
          </w:tcPr>
          <w:p w:rsidR="00982E62" w:rsidRPr="00982E62" w:rsidRDefault="00982E62" w:rsidP="00A47214">
            <w:pPr>
              <w:autoSpaceDE w:val="0"/>
              <w:autoSpaceDN w:val="0"/>
              <w:adjustRightInd w:val="0"/>
              <w:rPr>
                <w:rFonts w:ascii="Arial" w:hAnsi="Arial" w:cs="Arial"/>
                <w:b/>
                <w:sz w:val="22"/>
                <w:highlight w:val="yellow"/>
              </w:rPr>
            </w:pPr>
            <w:r w:rsidRPr="007A79F9">
              <w:rPr>
                <w:rFonts w:ascii="Arial" w:hAnsi="Arial" w:cs="Arial"/>
                <w:b/>
                <w:sz w:val="22"/>
              </w:rPr>
              <w:t>Conoscenza e comprensione</w:t>
            </w:r>
          </w:p>
        </w:tc>
        <w:tc>
          <w:tcPr>
            <w:tcW w:w="6089" w:type="dxa"/>
            <w:shd w:val="clear" w:color="auto" w:fill="auto"/>
          </w:tcPr>
          <w:p w:rsidR="00982E62" w:rsidRPr="00982E62" w:rsidRDefault="007A79F9" w:rsidP="00A47214">
            <w:pPr>
              <w:autoSpaceDE w:val="0"/>
              <w:autoSpaceDN w:val="0"/>
              <w:adjustRightInd w:val="0"/>
              <w:jc w:val="both"/>
              <w:rPr>
                <w:rFonts w:ascii="Arial" w:hAnsi="Arial" w:cs="Arial"/>
                <w:i/>
                <w:sz w:val="22"/>
                <w:highlight w:val="yellow"/>
              </w:rPr>
            </w:pPr>
            <w:r w:rsidRPr="00982E62">
              <w:rPr>
                <w:rFonts w:ascii="Arial" w:hAnsi="Arial" w:cs="Arial"/>
                <w:bCs/>
                <w:sz w:val="22"/>
              </w:rPr>
              <w:t xml:space="preserve">Alla fine del percorso i partecipanti saranno dunque in grado di: </w:t>
            </w:r>
            <w:r w:rsidRPr="00982E62">
              <w:rPr>
                <w:rFonts w:ascii="Arial" w:hAnsi="Arial" w:cs="Arial"/>
                <w:sz w:val="22"/>
              </w:rPr>
              <w:t xml:space="preserve">individuare e redigere il tipo di contratto che, in relazione </w:t>
            </w:r>
            <w:r w:rsidRPr="00982E62">
              <w:rPr>
                <w:rFonts w:ascii="Arial" w:hAnsi="Arial" w:cs="Arial"/>
                <w:sz w:val="22"/>
              </w:rPr>
              <w:lastRenderedPageBreak/>
              <w:t>alle circostanze, risponde maggiormente agli obiettivi aziendali; ottemperare agli obblighi amministrativi dell’azienda; gestire l’attività sindacale in azienda; contribuire al miglioramento dei processi decisionali relativi al personale coordinando le politiche del lavoro con le problematiche amministrative; individuare le soluzioni più adeguate per la composizione del conflitto e sapervi fare ricorso.</w:t>
            </w:r>
          </w:p>
        </w:tc>
      </w:tr>
      <w:tr w:rsidR="00982E62" w:rsidRPr="005B2653" w:rsidTr="007A79F9">
        <w:tc>
          <w:tcPr>
            <w:tcW w:w="3539" w:type="dxa"/>
            <w:shd w:val="clear" w:color="auto" w:fill="auto"/>
          </w:tcPr>
          <w:p w:rsidR="00982E62" w:rsidRPr="00982E62" w:rsidRDefault="00982E62" w:rsidP="00A47214">
            <w:pPr>
              <w:autoSpaceDE w:val="0"/>
              <w:autoSpaceDN w:val="0"/>
              <w:adjustRightInd w:val="0"/>
              <w:rPr>
                <w:rFonts w:ascii="Arial" w:hAnsi="Arial" w:cs="Arial"/>
                <w:b/>
                <w:sz w:val="22"/>
                <w:highlight w:val="yellow"/>
              </w:rPr>
            </w:pPr>
            <w:r w:rsidRPr="007A79F9">
              <w:rPr>
                <w:rFonts w:ascii="Arial" w:hAnsi="Arial" w:cs="Arial"/>
                <w:b/>
                <w:sz w:val="22"/>
              </w:rPr>
              <w:lastRenderedPageBreak/>
              <w:t>Capacità di applicare conoscenza e comprensione</w:t>
            </w:r>
          </w:p>
        </w:tc>
        <w:tc>
          <w:tcPr>
            <w:tcW w:w="6089" w:type="dxa"/>
            <w:shd w:val="clear" w:color="auto" w:fill="auto"/>
          </w:tcPr>
          <w:p w:rsidR="007A79F9" w:rsidRDefault="007A79F9" w:rsidP="007A79F9">
            <w:pPr>
              <w:autoSpaceDE w:val="0"/>
              <w:autoSpaceDN w:val="0"/>
              <w:adjustRightInd w:val="0"/>
              <w:jc w:val="both"/>
              <w:rPr>
                <w:rFonts w:ascii="Arial" w:hAnsi="Arial" w:cs="Arial"/>
                <w:sz w:val="22"/>
              </w:rPr>
            </w:pPr>
            <w:r w:rsidRPr="00982E62">
              <w:rPr>
                <w:rFonts w:ascii="Arial" w:hAnsi="Arial" w:cs="Arial"/>
                <w:sz w:val="22"/>
              </w:rPr>
              <w:t>Al termine del percorso formativo, l’allievo dovrà essere in grado di affiancare il datore, ad esempio, nelle scelte relative alle forme contrattuali più idonee per l’assunzione di un lavoratore; nelle decisioni su quali siano le più opportune forme di gestione del personale e quali strategie comunicative adottare; nei casi in cui si debba operare il corretto bilanciamento fra interessi datoriali e diritti del lavoratore; nella redazione e nella interpretazione di norme di contratto collettivo; nelle valutazioni di legittimità e di merito sulla cessazione dei rapporti; nei rapporti con i legali che seguano professionalmente le controversie sorte in seno all’impresa.</w:t>
            </w:r>
          </w:p>
          <w:p w:rsidR="007A79F9" w:rsidRPr="00982E62" w:rsidRDefault="007A79F9" w:rsidP="007A79F9">
            <w:pPr>
              <w:autoSpaceDE w:val="0"/>
              <w:autoSpaceDN w:val="0"/>
              <w:adjustRightInd w:val="0"/>
              <w:jc w:val="both"/>
              <w:rPr>
                <w:rFonts w:ascii="Arial" w:hAnsi="Arial" w:cs="Arial"/>
                <w:sz w:val="22"/>
              </w:rPr>
            </w:pPr>
          </w:p>
          <w:p w:rsidR="00982E62" w:rsidRPr="00D048A3" w:rsidRDefault="00982E62" w:rsidP="00A47214">
            <w:pPr>
              <w:autoSpaceDE w:val="0"/>
              <w:autoSpaceDN w:val="0"/>
              <w:adjustRightInd w:val="0"/>
              <w:jc w:val="both"/>
              <w:rPr>
                <w:rFonts w:ascii="Arial" w:hAnsi="Arial" w:cs="Arial"/>
                <w:i/>
                <w:sz w:val="22"/>
              </w:rPr>
            </w:pPr>
          </w:p>
        </w:tc>
      </w:tr>
      <w:tr w:rsidR="00982E62" w:rsidRPr="00982E62" w:rsidTr="007A79F9">
        <w:tc>
          <w:tcPr>
            <w:tcW w:w="3539" w:type="dxa"/>
            <w:shd w:val="clear" w:color="auto" w:fill="auto"/>
          </w:tcPr>
          <w:p w:rsidR="00454AE4" w:rsidRPr="00982E62" w:rsidRDefault="00454AE4" w:rsidP="00974F69">
            <w:pPr>
              <w:autoSpaceDE w:val="0"/>
              <w:autoSpaceDN w:val="0"/>
              <w:adjustRightInd w:val="0"/>
              <w:rPr>
                <w:rFonts w:ascii="Arial" w:hAnsi="Arial" w:cs="Arial"/>
                <w:b/>
                <w:sz w:val="22"/>
              </w:rPr>
            </w:pPr>
            <w:r w:rsidRPr="00982E62">
              <w:rPr>
                <w:rFonts w:ascii="Arial" w:hAnsi="Arial" w:cs="Arial"/>
                <w:b/>
                <w:sz w:val="22"/>
              </w:rPr>
              <w:t>Riconoscimento delle competenze pregresse</w:t>
            </w:r>
            <w:r w:rsidR="00497B91" w:rsidRPr="00982E62">
              <w:rPr>
                <w:rFonts w:ascii="Arial" w:hAnsi="Arial" w:cs="Arial"/>
                <w:b/>
                <w:sz w:val="22"/>
              </w:rPr>
              <w:t xml:space="preserve"> </w:t>
            </w:r>
          </w:p>
          <w:p w:rsidR="00454AE4" w:rsidRPr="00982E62" w:rsidRDefault="00454AE4" w:rsidP="00974F69">
            <w:pPr>
              <w:autoSpaceDE w:val="0"/>
              <w:autoSpaceDN w:val="0"/>
              <w:adjustRightInd w:val="0"/>
              <w:rPr>
                <w:rFonts w:ascii="Arial" w:hAnsi="Arial" w:cs="Arial"/>
                <w:b/>
                <w:sz w:val="22"/>
              </w:rPr>
            </w:pPr>
          </w:p>
        </w:tc>
        <w:tc>
          <w:tcPr>
            <w:tcW w:w="6089" w:type="dxa"/>
            <w:shd w:val="clear" w:color="auto" w:fill="auto"/>
          </w:tcPr>
          <w:p w:rsidR="00454AE4" w:rsidRPr="00982E62" w:rsidRDefault="00454AE4" w:rsidP="00DD6108">
            <w:pPr>
              <w:autoSpaceDE w:val="0"/>
              <w:autoSpaceDN w:val="0"/>
              <w:adjustRightInd w:val="0"/>
              <w:jc w:val="center"/>
              <w:rPr>
                <w:rFonts w:ascii="Arial" w:hAnsi="Arial" w:cs="Arial"/>
                <w:i/>
                <w:sz w:val="22"/>
              </w:rPr>
            </w:pPr>
          </w:p>
        </w:tc>
      </w:tr>
      <w:tr w:rsidR="00982E62" w:rsidRPr="00982E62" w:rsidTr="007A79F9">
        <w:tc>
          <w:tcPr>
            <w:tcW w:w="3539" w:type="dxa"/>
            <w:shd w:val="clear" w:color="auto" w:fill="auto"/>
          </w:tcPr>
          <w:p w:rsidR="007D7D38" w:rsidRPr="00982E62" w:rsidRDefault="007D7D38" w:rsidP="00974F69">
            <w:pPr>
              <w:autoSpaceDE w:val="0"/>
              <w:autoSpaceDN w:val="0"/>
              <w:adjustRightInd w:val="0"/>
              <w:rPr>
                <w:rFonts w:ascii="Arial" w:hAnsi="Arial" w:cs="Arial"/>
                <w:b/>
                <w:sz w:val="22"/>
              </w:rPr>
            </w:pPr>
            <w:r w:rsidRPr="00982E62">
              <w:rPr>
                <w:rFonts w:ascii="Arial" w:hAnsi="Arial" w:cs="Arial"/>
                <w:b/>
                <w:sz w:val="22"/>
              </w:rPr>
              <w:t>Prove intermedie e finali</w:t>
            </w:r>
          </w:p>
          <w:p w:rsidR="007D7D38" w:rsidRPr="00982E62" w:rsidRDefault="007D7D38" w:rsidP="00974F69">
            <w:pPr>
              <w:autoSpaceDE w:val="0"/>
              <w:autoSpaceDN w:val="0"/>
              <w:adjustRightInd w:val="0"/>
              <w:rPr>
                <w:rFonts w:ascii="Arial" w:hAnsi="Arial" w:cs="Arial"/>
                <w:b/>
                <w:sz w:val="22"/>
              </w:rPr>
            </w:pPr>
          </w:p>
        </w:tc>
        <w:tc>
          <w:tcPr>
            <w:tcW w:w="6089" w:type="dxa"/>
            <w:shd w:val="clear" w:color="auto" w:fill="auto"/>
          </w:tcPr>
          <w:p w:rsidR="007D7D38" w:rsidRPr="00982E62" w:rsidRDefault="005545ED" w:rsidP="008F5863">
            <w:pPr>
              <w:autoSpaceDE w:val="0"/>
              <w:autoSpaceDN w:val="0"/>
              <w:adjustRightInd w:val="0"/>
              <w:jc w:val="both"/>
              <w:rPr>
                <w:rFonts w:ascii="Arial" w:hAnsi="Arial" w:cs="Arial"/>
                <w:sz w:val="22"/>
              </w:rPr>
            </w:pPr>
            <w:r w:rsidRPr="00982E62">
              <w:rPr>
                <w:rFonts w:ascii="Arial" w:hAnsi="Arial" w:cs="Arial"/>
                <w:sz w:val="22"/>
              </w:rPr>
              <w:t>Prova finale: consiste nella discussione di un elaborato scritto</w:t>
            </w:r>
          </w:p>
          <w:p w:rsidR="007D7D38" w:rsidRPr="00982E62" w:rsidRDefault="007D7D38" w:rsidP="008F5863">
            <w:pPr>
              <w:autoSpaceDE w:val="0"/>
              <w:autoSpaceDN w:val="0"/>
              <w:adjustRightInd w:val="0"/>
              <w:jc w:val="both"/>
              <w:rPr>
                <w:rFonts w:ascii="Arial" w:hAnsi="Arial" w:cs="Arial"/>
                <w:b/>
                <w:sz w:val="22"/>
              </w:rPr>
            </w:pPr>
          </w:p>
        </w:tc>
      </w:tr>
      <w:tr w:rsidR="00982E62" w:rsidRPr="00982E62" w:rsidTr="007A79F9">
        <w:tc>
          <w:tcPr>
            <w:tcW w:w="3539" w:type="dxa"/>
            <w:shd w:val="clear" w:color="auto" w:fill="auto"/>
          </w:tcPr>
          <w:p w:rsidR="00497B91" w:rsidRPr="00982E62" w:rsidRDefault="00497B91" w:rsidP="00974F69">
            <w:pPr>
              <w:autoSpaceDE w:val="0"/>
              <w:autoSpaceDN w:val="0"/>
              <w:adjustRightInd w:val="0"/>
              <w:rPr>
                <w:rFonts w:ascii="Arial" w:hAnsi="Arial" w:cs="Arial"/>
                <w:b/>
                <w:sz w:val="22"/>
              </w:rPr>
            </w:pPr>
            <w:r w:rsidRPr="00982E62">
              <w:rPr>
                <w:rFonts w:ascii="Arial" w:hAnsi="Arial" w:cs="Arial"/>
                <w:b/>
                <w:sz w:val="22"/>
              </w:rPr>
              <w:t>Requisiti per l’ammissione</w:t>
            </w:r>
          </w:p>
          <w:p w:rsidR="00497B91" w:rsidRPr="00982E62" w:rsidRDefault="00497B91" w:rsidP="00974F69">
            <w:pPr>
              <w:autoSpaceDE w:val="0"/>
              <w:autoSpaceDN w:val="0"/>
              <w:adjustRightInd w:val="0"/>
              <w:rPr>
                <w:rFonts w:ascii="Arial" w:hAnsi="Arial" w:cs="Arial"/>
                <w:b/>
                <w:sz w:val="22"/>
                <w:highlight w:val="yellow"/>
              </w:rPr>
            </w:pPr>
          </w:p>
        </w:tc>
        <w:tc>
          <w:tcPr>
            <w:tcW w:w="6089" w:type="dxa"/>
            <w:shd w:val="clear" w:color="auto" w:fill="auto"/>
          </w:tcPr>
          <w:p w:rsidR="005545ED" w:rsidRPr="00982E62" w:rsidRDefault="005545ED" w:rsidP="005545ED">
            <w:pPr>
              <w:autoSpaceDE w:val="0"/>
              <w:autoSpaceDN w:val="0"/>
              <w:adjustRightInd w:val="0"/>
              <w:jc w:val="both"/>
              <w:rPr>
                <w:rFonts w:ascii="Arial" w:hAnsi="Arial" w:cs="Arial"/>
                <w:sz w:val="22"/>
              </w:rPr>
            </w:pPr>
            <w:r w:rsidRPr="00982E62">
              <w:rPr>
                <w:rFonts w:ascii="Arial" w:hAnsi="Arial" w:cs="Arial"/>
                <w:sz w:val="22"/>
              </w:rPr>
              <w:t>Il Master è riservato di norma a laureati in giurisprudenza, economia, scienze politiche, scienze statistiche, sociologia e psicologia. E’ richiesto il possesso della laurea specialistica/magistrale o equivalente dei precedenti ordinamenti.</w:t>
            </w:r>
          </w:p>
          <w:p w:rsidR="00497B91" w:rsidRPr="00982E62" w:rsidRDefault="00497B91" w:rsidP="00740C2E">
            <w:pPr>
              <w:autoSpaceDE w:val="0"/>
              <w:autoSpaceDN w:val="0"/>
              <w:adjustRightInd w:val="0"/>
              <w:jc w:val="center"/>
              <w:rPr>
                <w:rFonts w:ascii="Arial" w:hAnsi="Arial" w:cs="Arial"/>
                <w:i/>
                <w:sz w:val="22"/>
              </w:rPr>
            </w:pPr>
          </w:p>
        </w:tc>
      </w:tr>
    </w:tbl>
    <w:p w:rsidR="007D7D38" w:rsidRPr="00982E62" w:rsidRDefault="007D7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6165"/>
      </w:tblGrid>
      <w:tr w:rsidR="00FF2C00" w:rsidRPr="00982E62" w:rsidTr="005C1639">
        <w:tc>
          <w:tcPr>
            <w:tcW w:w="3510" w:type="dxa"/>
            <w:shd w:val="clear" w:color="auto" w:fill="auto"/>
          </w:tcPr>
          <w:p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Numero minimo e massimo di ammessi</w:t>
            </w:r>
          </w:p>
        </w:tc>
        <w:tc>
          <w:tcPr>
            <w:tcW w:w="6268" w:type="dxa"/>
            <w:shd w:val="clear" w:color="auto" w:fill="auto"/>
          </w:tcPr>
          <w:p w:rsidR="00FF2C00" w:rsidRPr="00982E62" w:rsidRDefault="005545ED" w:rsidP="00FF2C00">
            <w:pPr>
              <w:pStyle w:val="Testonotaapidipagina"/>
              <w:jc w:val="center"/>
              <w:rPr>
                <w:rFonts w:ascii="Arial" w:hAnsi="Arial" w:cs="Arial"/>
                <w:sz w:val="22"/>
              </w:rPr>
            </w:pPr>
            <w:r w:rsidRPr="00982E62">
              <w:rPr>
                <w:rFonts w:ascii="Arial" w:hAnsi="Arial" w:cs="Arial"/>
                <w:sz w:val="22"/>
              </w:rPr>
              <w:t>Numero minimo: 1</w:t>
            </w:r>
            <w:r w:rsidR="00072FA9" w:rsidRPr="00982E62">
              <w:rPr>
                <w:rFonts w:ascii="Arial" w:hAnsi="Arial" w:cs="Arial"/>
                <w:sz w:val="22"/>
              </w:rPr>
              <w:t>0</w:t>
            </w:r>
            <w:r w:rsidRPr="00982E62">
              <w:rPr>
                <w:rFonts w:ascii="Arial" w:hAnsi="Arial" w:cs="Arial"/>
                <w:sz w:val="22"/>
              </w:rPr>
              <w:t xml:space="preserve"> iscritti</w:t>
            </w:r>
          </w:p>
          <w:p w:rsidR="005545ED" w:rsidRPr="00982E62" w:rsidRDefault="005545ED" w:rsidP="00FF2C00">
            <w:pPr>
              <w:pStyle w:val="Testonotaapidipagina"/>
              <w:jc w:val="center"/>
              <w:rPr>
                <w:rFonts w:ascii="Arial" w:hAnsi="Arial" w:cs="Arial"/>
                <w:sz w:val="22"/>
              </w:rPr>
            </w:pPr>
            <w:r w:rsidRPr="00982E62">
              <w:rPr>
                <w:rFonts w:ascii="Arial" w:hAnsi="Arial" w:cs="Arial"/>
                <w:sz w:val="22"/>
              </w:rPr>
              <w:t>Numero massimo: 60 iscritti</w:t>
            </w:r>
          </w:p>
          <w:p w:rsidR="00FF2C00" w:rsidRPr="00982E62" w:rsidRDefault="00FF2C00" w:rsidP="00FF2C00">
            <w:pPr>
              <w:autoSpaceDE w:val="0"/>
              <w:autoSpaceDN w:val="0"/>
              <w:adjustRightInd w:val="0"/>
              <w:jc w:val="center"/>
              <w:rPr>
                <w:rFonts w:ascii="Arial" w:hAnsi="Arial" w:cs="Arial"/>
                <w:sz w:val="22"/>
              </w:rPr>
            </w:pPr>
          </w:p>
        </w:tc>
      </w:tr>
      <w:tr w:rsidR="00FF2C00" w:rsidRPr="00982E62" w:rsidTr="005C1639">
        <w:tc>
          <w:tcPr>
            <w:tcW w:w="3510" w:type="dxa"/>
            <w:shd w:val="clear" w:color="auto" w:fill="auto"/>
          </w:tcPr>
          <w:p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Criteri di selezione</w:t>
            </w:r>
          </w:p>
        </w:tc>
        <w:tc>
          <w:tcPr>
            <w:tcW w:w="6268" w:type="dxa"/>
            <w:shd w:val="clear" w:color="auto" w:fill="auto"/>
          </w:tcPr>
          <w:p w:rsidR="00FF2C00" w:rsidRPr="00982E62" w:rsidRDefault="00FF2C00" w:rsidP="00FF2C00">
            <w:pPr>
              <w:pStyle w:val="Testonotaapidipagina"/>
              <w:jc w:val="center"/>
              <w:rPr>
                <w:rFonts w:ascii="Arial" w:hAnsi="Arial" w:cs="Arial"/>
                <w:i/>
                <w:sz w:val="22"/>
              </w:rPr>
            </w:pPr>
            <w:r w:rsidRPr="00982E62">
              <w:rPr>
                <w:rFonts w:ascii="Arial" w:hAnsi="Arial" w:cs="Arial"/>
                <w:sz w:val="22"/>
              </w:rPr>
              <w:t>Nel caso in cui le domande di ammissione superino il numero massimo di ammessi</w:t>
            </w:r>
            <w:r w:rsidR="00361E2F" w:rsidRPr="00982E62">
              <w:rPr>
                <w:rFonts w:ascii="Arial" w:hAnsi="Arial" w:cs="Arial"/>
                <w:sz w:val="22"/>
              </w:rPr>
              <w:t xml:space="preserve">: </w:t>
            </w:r>
            <w:r w:rsidR="00C263C9" w:rsidRPr="00982E62">
              <w:rPr>
                <w:rFonts w:ascii="Arial" w:hAnsi="Arial" w:cs="Arial"/>
                <w:sz w:val="22"/>
              </w:rPr>
              <w:t>- prova scritta (questionario a risposte multiple)</w:t>
            </w:r>
          </w:p>
          <w:p w:rsidR="00FF2C00" w:rsidRPr="00982E62" w:rsidRDefault="00FF2C00" w:rsidP="00FF2C00">
            <w:pPr>
              <w:autoSpaceDE w:val="0"/>
              <w:autoSpaceDN w:val="0"/>
              <w:adjustRightInd w:val="0"/>
              <w:jc w:val="center"/>
              <w:rPr>
                <w:rFonts w:ascii="Arial" w:hAnsi="Arial" w:cs="Arial"/>
                <w:sz w:val="22"/>
              </w:rPr>
            </w:pPr>
          </w:p>
        </w:tc>
      </w:tr>
      <w:tr w:rsidR="00FF2C00" w:rsidRPr="00982E62" w:rsidTr="005C1639">
        <w:tc>
          <w:tcPr>
            <w:tcW w:w="3510" w:type="dxa"/>
            <w:shd w:val="clear" w:color="auto" w:fill="auto"/>
          </w:tcPr>
          <w:p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Scadenza domande di ammissione</w:t>
            </w:r>
          </w:p>
          <w:p w:rsidR="00FF2C00" w:rsidRPr="00982E62" w:rsidRDefault="00FF2C00" w:rsidP="00FF2C00">
            <w:pPr>
              <w:autoSpaceDE w:val="0"/>
              <w:autoSpaceDN w:val="0"/>
              <w:adjustRightInd w:val="0"/>
              <w:rPr>
                <w:rFonts w:ascii="Arial" w:hAnsi="Arial" w:cs="Arial"/>
                <w:b/>
                <w:sz w:val="22"/>
              </w:rPr>
            </w:pPr>
          </w:p>
        </w:tc>
        <w:tc>
          <w:tcPr>
            <w:tcW w:w="6268" w:type="dxa"/>
            <w:shd w:val="clear" w:color="auto" w:fill="auto"/>
          </w:tcPr>
          <w:p w:rsidR="00FF2C00" w:rsidRPr="00982E62" w:rsidRDefault="00361E2F" w:rsidP="00FF2C00">
            <w:pPr>
              <w:autoSpaceDE w:val="0"/>
              <w:autoSpaceDN w:val="0"/>
              <w:adjustRightInd w:val="0"/>
              <w:jc w:val="both"/>
              <w:rPr>
                <w:rFonts w:ascii="Arial" w:hAnsi="Arial" w:cs="Arial"/>
                <w:sz w:val="22"/>
              </w:rPr>
            </w:pPr>
            <w:r w:rsidRPr="00982E62">
              <w:rPr>
                <w:rFonts w:ascii="Arial" w:hAnsi="Arial" w:cs="Arial"/>
                <w:sz w:val="22"/>
              </w:rPr>
              <w:t>10 novembre 201</w:t>
            </w:r>
            <w:r w:rsidR="00C209C2">
              <w:rPr>
                <w:rFonts w:ascii="Arial" w:hAnsi="Arial" w:cs="Arial"/>
                <w:sz w:val="22"/>
              </w:rPr>
              <w:t>9</w:t>
            </w:r>
          </w:p>
          <w:p w:rsidR="006B7128" w:rsidRPr="00982E62" w:rsidRDefault="006B7128" w:rsidP="006B7128">
            <w:pPr>
              <w:autoSpaceDE w:val="0"/>
              <w:autoSpaceDN w:val="0"/>
              <w:adjustRightInd w:val="0"/>
              <w:jc w:val="both"/>
              <w:rPr>
                <w:rFonts w:ascii="Arial" w:hAnsi="Arial" w:cs="Arial"/>
                <w:sz w:val="22"/>
                <w:highlight w:val="yellow"/>
              </w:rPr>
            </w:pPr>
          </w:p>
        </w:tc>
      </w:tr>
      <w:tr w:rsidR="00FF2C00" w:rsidRPr="00982E62" w:rsidTr="005C1639">
        <w:tc>
          <w:tcPr>
            <w:tcW w:w="3510" w:type="dxa"/>
            <w:shd w:val="clear" w:color="auto" w:fill="auto"/>
          </w:tcPr>
          <w:p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Modalità didattica</w:t>
            </w:r>
          </w:p>
          <w:p w:rsidR="00FF2C00" w:rsidRPr="00982E62" w:rsidRDefault="00FF2C00" w:rsidP="00FF2C00">
            <w:pPr>
              <w:autoSpaceDE w:val="0"/>
              <w:autoSpaceDN w:val="0"/>
              <w:adjustRightInd w:val="0"/>
              <w:rPr>
                <w:rFonts w:ascii="Arial" w:hAnsi="Arial" w:cs="Arial"/>
                <w:b/>
                <w:sz w:val="22"/>
              </w:rPr>
            </w:pPr>
          </w:p>
        </w:tc>
        <w:tc>
          <w:tcPr>
            <w:tcW w:w="6268" w:type="dxa"/>
            <w:shd w:val="clear" w:color="auto" w:fill="auto"/>
          </w:tcPr>
          <w:p w:rsidR="00FF2C00" w:rsidRPr="00982E62" w:rsidRDefault="003E4C62" w:rsidP="00361E2F">
            <w:pPr>
              <w:autoSpaceDE w:val="0"/>
              <w:autoSpaceDN w:val="0"/>
              <w:adjustRightInd w:val="0"/>
              <w:jc w:val="center"/>
              <w:rPr>
                <w:rFonts w:ascii="Arial" w:hAnsi="Arial" w:cs="Arial"/>
                <w:sz w:val="22"/>
                <w:highlight w:val="yellow"/>
              </w:rPr>
            </w:pPr>
            <w:proofErr w:type="spellStart"/>
            <w:proofErr w:type="gramStart"/>
            <w:r w:rsidRPr="00982E62">
              <w:rPr>
                <w:rFonts w:ascii="Arial" w:hAnsi="Arial" w:cs="Arial"/>
                <w:bCs/>
                <w:sz w:val="22"/>
              </w:rPr>
              <w:t>blended</w:t>
            </w:r>
            <w:proofErr w:type="spellEnd"/>
            <w:proofErr w:type="gramEnd"/>
          </w:p>
        </w:tc>
      </w:tr>
      <w:tr w:rsidR="00FF2C00" w:rsidRPr="00982E62" w:rsidTr="005C1639">
        <w:tc>
          <w:tcPr>
            <w:tcW w:w="3510" w:type="dxa"/>
            <w:shd w:val="clear" w:color="auto" w:fill="auto"/>
          </w:tcPr>
          <w:p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Lingua di insegnamento</w:t>
            </w:r>
          </w:p>
          <w:p w:rsidR="00FF2C00" w:rsidRPr="00982E62" w:rsidRDefault="00FF2C00" w:rsidP="00FF2C00">
            <w:pPr>
              <w:autoSpaceDE w:val="0"/>
              <w:autoSpaceDN w:val="0"/>
              <w:adjustRightInd w:val="0"/>
              <w:rPr>
                <w:rFonts w:ascii="Arial" w:hAnsi="Arial" w:cs="Arial"/>
                <w:b/>
                <w:sz w:val="22"/>
                <w:highlight w:val="yellow"/>
              </w:rPr>
            </w:pPr>
          </w:p>
        </w:tc>
        <w:tc>
          <w:tcPr>
            <w:tcW w:w="6268" w:type="dxa"/>
            <w:shd w:val="clear" w:color="auto" w:fill="auto"/>
          </w:tcPr>
          <w:p w:rsidR="00FF2C00" w:rsidRPr="00982E62" w:rsidRDefault="00361E2F" w:rsidP="00FF2C00">
            <w:pPr>
              <w:autoSpaceDE w:val="0"/>
              <w:autoSpaceDN w:val="0"/>
              <w:adjustRightInd w:val="0"/>
              <w:jc w:val="center"/>
              <w:rPr>
                <w:rFonts w:ascii="Arial" w:hAnsi="Arial" w:cs="Arial"/>
                <w:bCs/>
                <w:sz w:val="22"/>
                <w:highlight w:val="yellow"/>
              </w:rPr>
            </w:pPr>
            <w:proofErr w:type="gramStart"/>
            <w:r w:rsidRPr="00982E62">
              <w:rPr>
                <w:rFonts w:ascii="Arial" w:hAnsi="Arial" w:cs="Arial"/>
                <w:bCs/>
                <w:sz w:val="22"/>
              </w:rPr>
              <w:t>italiano</w:t>
            </w:r>
            <w:proofErr w:type="gramEnd"/>
          </w:p>
        </w:tc>
      </w:tr>
      <w:tr w:rsidR="00FF2C00" w:rsidRPr="00982E62" w:rsidTr="005C1639">
        <w:tc>
          <w:tcPr>
            <w:tcW w:w="3510" w:type="dxa"/>
            <w:shd w:val="clear" w:color="auto" w:fill="auto"/>
          </w:tcPr>
          <w:p w:rsidR="00FF2C00" w:rsidRPr="00982E62" w:rsidRDefault="00FF2C00" w:rsidP="00FF2C00">
            <w:pPr>
              <w:autoSpaceDE w:val="0"/>
              <w:autoSpaceDN w:val="0"/>
              <w:adjustRightInd w:val="0"/>
              <w:rPr>
                <w:rFonts w:ascii="Arial" w:hAnsi="Arial" w:cs="Arial"/>
                <w:b/>
                <w:sz w:val="22"/>
              </w:rPr>
            </w:pPr>
            <w:r w:rsidRPr="00982E62">
              <w:rPr>
                <w:rFonts w:ascii="Arial" w:hAnsi="Arial" w:cs="Arial"/>
                <w:b/>
                <w:sz w:val="22"/>
              </w:rPr>
              <w:t>Informazioni utili agli studenti</w:t>
            </w:r>
          </w:p>
          <w:p w:rsidR="00FF2C00" w:rsidRPr="00982E62" w:rsidRDefault="00FF2C00" w:rsidP="00FF2C00">
            <w:pPr>
              <w:autoSpaceDE w:val="0"/>
              <w:autoSpaceDN w:val="0"/>
              <w:adjustRightInd w:val="0"/>
              <w:rPr>
                <w:rFonts w:ascii="Arial" w:hAnsi="Arial" w:cs="Arial"/>
                <w:b/>
                <w:sz w:val="22"/>
              </w:rPr>
            </w:pPr>
          </w:p>
        </w:tc>
        <w:tc>
          <w:tcPr>
            <w:tcW w:w="6268" w:type="dxa"/>
            <w:shd w:val="clear" w:color="auto" w:fill="auto"/>
          </w:tcPr>
          <w:p w:rsidR="00FA4049" w:rsidRPr="00982E62" w:rsidRDefault="00FA4049" w:rsidP="00FA4049">
            <w:pPr>
              <w:autoSpaceDE w:val="0"/>
              <w:autoSpaceDN w:val="0"/>
              <w:adjustRightInd w:val="0"/>
              <w:jc w:val="both"/>
              <w:rPr>
                <w:rFonts w:ascii="Arial" w:hAnsi="Arial" w:cs="Arial"/>
                <w:iCs/>
                <w:sz w:val="22"/>
              </w:rPr>
            </w:pPr>
            <w:r w:rsidRPr="00982E62">
              <w:rPr>
                <w:rFonts w:ascii="Arial" w:hAnsi="Arial" w:cs="Arial"/>
                <w:iCs/>
                <w:sz w:val="22"/>
              </w:rPr>
              <w:t>Le attività didattiche del Master avranno inizio nel gennaio 20</w:t>
            </w:r>
            <w:r w:rsidR="00C209C2">
              <w:rPr>
                <w:rFonts w:ascii="Arial" w:hAnsi="Arial" w:cs="Arial"/>
                <w:iCs/>
                <w:sz w:val="22"/>
              </w:rPr>
              <w:t>20</w:t>
            </w:r>
            <w:r w:rsidRPr="00982E62">
              <w:rPr>
                <w:rFonts w:ascii="Arial" w:hAnsi="Arial" w:cs="Arial"/>
                <w:iCs/>
                <w:sz w:val="22"/>
              </w:rPr>
              <w:t xml:space="preserve"> e termineranno entro il mese di luglio 20</w:t>
            </w:r>
            <w:r w:rsidR="00C209C2">
              <w:rPr>
                <w:rFonts w:ascii="Arial" w:hAnsi="Arial" w:cs="Arial"/>
                <w:iCs/>
                <w:sz w:val="22"/>
              </w:rPr>
              <w:t>20</w:t>
            </w:r>
            <w:r w:rsidRPr="00982E62">
              <w:rPr>
                <w:rFonts w:ascii="Arial" w:hAnsi="Arial" w:cs="Arial"/>
                <w:iCs/>
                <w:sz w:val="22"/>
              </w:rPr>
              <w:t xml:space="preserve">. Le lezioni si svolgeranno il venerdì pomeriggio (ore 15.00-19.30) ed il sabato mattina (ore 9.00-13.30), presso le aule del Dipartimento di Giurisprudenza dell’Università Roma Tre, in Via Ostiense, n. 159. </w:t>
            </w:r>
            <w:r w:rsidRPr="00982E62">
              <w:rPr>
                <w:rFonts w:ascii="Arial" w:hAnsi="Arial" w:cs="Arial"/>
                <w:sz w:val="22"/>
              </w:rPr>
              <w:t xml:space="preserve">La frequenza è obbligatoria per i due terzi delle lezioni. </w:t>
            </w:r>
            <w:r w:rsidRPr="00982E62">
              <w:rPr>
                <w:rFonts w:ascii="Arial" w:hAnsi="Arial" w:cs="Arial"/>
                <w:iCs/>
                <w:sz w:val="22"/>
              </w:rPr>
              <w:t>Gli stage di sperimentazione operativa si svolgeranno nei mesi di settembre ed ottobre 20</w:t>
            </w:r>
            <w:r w:rsidR="00C209C2">
              <w:rPr>
                <w:rFonts w:ascii="Arial" w:hAnsi="Arial" w:cs="Arial"/>
                <w:iCs/>
                <w:sz w:val="22"/>
              </w:rPr>
              <w:t>20</w:t>
            </w:r>
            <w:r w:rsidRPr="00982E62">
              <w:rPr>
                <w:rFonts w:ascii="Arial" w:hAnsi="Arial" w:cs="Arial"/>
                <w:iCs/>
                <w:sz w:val="22"/>
              </w:rPr>
              <w:t>.</w:t>
            </w:r>
          </w:p>
          <w:p w:rsidR="00FA4049" w:rsidRPr="00982E62" w:rsidRDefault="00FA4049" w:rsidP="00FA4049">
            <w:pPr>
              <w:autoSpaceDE w:val="0"/>
              <w:autoSpaceDN w:val="0"/>
              <w:adjustRightInd w:val="0"/>
              <w:jc w:val="both"/>
              <w:rPr>
                <w:rFonts w:ascii="Arial" w:hAnsi="Arial" w:cs="Arial"/>
                <w:iCs/>
                <w:sz w:val="22"/>
              </w:rPr>
            </w:pPr>
            <w:r w:rsidRPr="00982E62">
              <w:rPr>
                <w:rFonts w:ascii="Arial" w:hAnsi="Arial" w:cs="Arial"/>
                <w:iCs/>
                <w:sz w:val="22"/>
              </w:rPr>
              <w:t>La prova finale si svolgerà entro il 15 novemb</w:t>
            </w:r>
            <w:r w:rsidR="00E662AD" w:rsidRPr="00982E62">
              <w:rPr>
                <w:rFonts w:ascii="Arial" w:hAnsi="Arial" w:cs="Arial"/>
                <w:iCs/>
                <w:sz w:val="22"/>
              </w:rPr>
              <w:t>re 20</w:t>
            </w:r>
            <w:r w:rsidR="00C209C2">
              <w:rPr>
                <w:rFonts w:ascii="Arial" w:hAnsi="Arial" w:cs="Arial"/>
                <w:iCs/>
                <w:sz w:val="22"/>
              </w:rPr>
              <w:t>20</w:t>
            </w:r>
            <w:r w:rsidRPr="00982E62">
              <w:rPr>
                <w:rFonts w:ascii="Arial" w:hAnsi="Arial" w:cs="Arial"/>
                <w:iCs/>
                <w:sz w:val="22"/>
              </w:rPr>
              <w:t>.</w:t>
            </w:r>
          </w:p>
          <w:p w:rsidR="00FA4049" w:rsidRPr="00982E62" w:rsidRDefault="00FA4049" w:rsidP="00361E2F">
            <w:pPr>
              <w:autoSpaceDE w:val="0"/>
              <w:autoSpaceDN w:val="0"/>
              <w:adjustRightInd w:val="0"/>
              <w:jc w:val="both"/>
              <w:rPr>
                <w:rFonts w:ascii="Arial" w:hAnsi="Arial" w:cs="Arial"/>
                <w:sz w:val="22"/>
              </w:rPr>
            </w:pPr>
          </w:p>
          <w:p w:rsidR="00FA4049" w:rsidRPr="00982E62" w:rsidRDefault="00FA4049" w:rsidP="00361E2F">
            <w:pPr>
              <w:autoSpaceDE w:val="0"/>
              <w:autoSpaceDN w:val="0"/>
              <w:adjustRightInd w:val="0"/>
              <w:jc w:val="both"/>
              <w:rPr>
                <w:rFonts w:ascii="Arial" w:hAnsi="Arial" w:cs="Arial"/>
                <w:sz w:val="22"/>
              </w:rPr>
            </w:pPr>
            <w:r w:rsidRPr="00982E62">
              <w:rPr>
                <w:rFonts w:ascii="Arial" w:hAnsi="Arial" w:cs="Arial"/>
                <w:sz w:val="22"/>
              </w:rPr>
              <w:t>Altre informazioni utili.</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lastRenderedPageBreak/>
              <w:t xml:space="preserve">Il Master è giunto quest’anno alla </w:t>
            </w:r>
            <w:r w:rsidR="00C209C2">
              <w:rPr>
                <w:rFonts w:ascii="Arial" w:hAnsi="Arial" w:cs="Arial"/>
                <w:sz w:val="22"/>
              </w:rPr>
              <w:t>nona</w:t>
            </w:r>
            <w:r w:rsidRPr="00982E62">
              <w:rPr>
                <w:rFonts w:ascii="Arial" w:hAnsi="Arial" w:cs="Arial"/>
                <w:sz w:val="22"/>
              </w:rPr>
              <w:t xml:space="preserve"> edizione.</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Iscritti alle precedenti edizioni:</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2010/2011: 16</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2011/2012: 16</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2012/2013: 22</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2013/2014: 23</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2014/2015: 19</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2015/2016: 1</w:t>
            </w:r>
            <w:r w:rsidR="000F5549" w:rsidRPr="00982E62">
              <w:rPr>
                <w:rFonts w:ascii="Arial" w:hAnsi="Arial" w:cs="Arial"/>
                <w:sz w:val="22"/>
              </w:rPr>
              <w:t>6</w:t>
            </w:r>
          </w:p>
          <w:p w:rsidR="00E662AD" w:rsidRDefault="00E662AD" w:rsidP="00361E2F">
            <w:pPr>
              <w:autoSpaceDE w:val="0"/>
              <w:autoSpaceDN w:val="0"/>
              <w:adjustRightInd w:val="0"/>
              <w:jc w:val="both"/>
              <w:rPr>
                <w:rFonts w:ascii="Arial" w:hAnsi="Arial" w:cs="Arial"/>
                <w:sz w:val="22"/>
              </w:rPr>
            </w:pPr>
            <w:r w:rsidRPr="00982E62">
              <w:rPr>
                <w:rFonts w:ascii="Arial" w:hAnsi="Arial" w:cs="Arial"/>
                <w:sz w:val="22"/>
              </w:rPr>
              <w:t>2016/2017: 14</w:t>
            </w:r>
          </w:p>
          <w:p w:rsidR="00C209C2" w:rsidRPr="00982E62" w:rsidRDefault="00C209C2" w:rsidP="00361E2F">
            <w:pPr>
              <w:autoSpaceDE w:val="0"/>
              <w:autoSpaceDN w:val="0"/>
              <w:adjustRightInd w:val="0"/>
              <w:jc w:val="both"/>
              <w:rPr>
                <w:rFonts w:ascii="Arial" w:hAnsi="Arial" w:cs="Arial"/>
                <w:sz w:val="22"/>
              </w:rPr>
            </w:pPr>
            <w:r>
              <w:rPr>
                <w:rFonts w:ascii="Arial" w:hAnsi="Arial" w:cs="Arial"/>
                <w:sz w:val="22"/>
              </w:rPr>
              <w:t>2018/2019: 17</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Stage svolti nelle precedenti edizioni:</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2010/2011: 8</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2011/2012: 4</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2012/2013: 6</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2013/2014: 10</w:t>
            </w:r>
          </w:p>
          <w:p w:rsidR="00361E2F" w:rsidRPr="00982E62" w:rsidRDefault="00361E2F" w:rsidP="00361E2F">
            <w:pPr>
              <w:autoSpaceDE w:val="0"/>
              <w:autoSpaceDN w:val="0"/>
              <w:adjustRightInd w:val="0"/>
              <w:jc w:val="both"/>
              <w:rPr>
                <w:rFonts w:ascii="Arial" w:hAnsi="Arial" w:cs="Arial"/>
                <w:sz w:val="22"/>
              </w:rPr>
            </w:pPr>
            <w:r w:rsidRPr="00982E62">
              <w:rPr>
                <w:rFonts w:ascii="Arial" w:hAnsi="Arial" w:cs="Arial"/>
                <w:sz w:val="22"/>
              </w:rPr>
              <w:t xml:space="preserve">2014/2015: </w:t>
            </w:r>
            <w:r w:rsidR="0016741A" w:rsidRPr="00982E62">
              <w:rPr>
                <w:rFonts w:ascii="Arial" w:hAnsi="Arial" w:cs="Arial"/>
                <w:sz w:val="22"/>
              </w:rPr>
              <w:t>9</w:t>
            </w:r>
          </w:p>
          <w:p w:rsidR="00E662AD" w:rsidRPr="00982E62" w:rsidRDefault="00E662AD" w:rsidP="00361E2F">
            <w:pPr>
              <w:autoSpaceDE w:val="0"/>
              <w:autoSpaceDN w:val="0"/>
              <w:adjustRightInd w:val="0"/>
              <w:jc w:val="both"/>
              <w:rPr>
                <w:rFonts w:ascii="Arial" w:hAnsi="Arial" w:cs="Arial"/>
                <w:sz w:val="22"/>
              </w:rPr>
            </w:pPr>
            <w:r w:rsidRPr="00982E62">
              <w:rPr>
                <w:rFonts w:ascii="Arial" w:hAnsi="Arial" w:cs="Arial"/>
                <w:sz w:val="22"/>
              </w:rPr>
              <w:t>2015/2016: 6</w:t>
            </w:r>
          </w:p>
          <w:p w:rsidR="006F25C7" w:rsidRPr="00982E62" w:rsidRDefault="006F25C7" w:rsidP="00361E2F">
            <w:pPr>
              <w:autoSpaceDE w:val="0"/>
              <w:autoSpaceDN w:val="0"/>
              <w:adjustRightInd w:val="0"/>
              <w:jc w:val="both"/>
              <w:rPr>
                <w:rFonts w:ascii="Arial" w:hAnsi="Arial" w:cs="Arial"/>
                <w:sz w:val="22"/>
              </w:rPr>
            </w:pPr>
            <w:r w:rsidRPr="00982E62">
              <w:rPr>
                <w:rFonts w:ascii="Arial" w:hAnsi="Arial" w:cs="Arial"/>
                <w:sz w:val="22"/>
              </w:rPr>
              <w:t xml:space="preserve">2016/2017: </w:t>
            </w:r>
            <w:r w:rsidR="005A6A1B" w:rsidRPr="00982E62">
              <w:rPr>
                <w:rFonts w:ascii="Arial" w:hAnsi="Arial" w:cs="Arial"/>
                <w:sz w:val="22"/>
              </w:rPr>
              <w:t>6</w:t>
            </w:r>
          </w:p>
          <w:p w:rsidR="0016741A" w:rsidRPr="00982E62" w:rsidRDefault="00361E2F" w:rsidP="0016741A">
            <w:pPr>
              <w:autoSpaceDE w:val="0"/>
              <w:autoSpaceDN w:val="0"/>
              <w:adjustRightInd w:val="0"/>
              <w:jc w:val="both"/>
              <w:rPr>
                <w:rFonts w:ascii="Arial" w:hAnsi="Arial" w:cs="Arial"/>
                <w:sz w:val="22"/>
              </w:rPr>
            </w:pPr>
            <w:r w:rsidRPr="00982E62">
              <w:rPr>
                <w:rFonts w:ascii="Arial" w:hAnsi="Arial" w:cs="Arial"/>
                <w:sz w:val="22"/>
              </w:rPr>
              <w:t xml:space="preserve">Enti/aziende/soggetti dove si sono svolti gli stage di sperimentazione operativa nelle precedenti edizioni del Master: ENI S.p.A., Ministero del Lavoro e delle Politiche Sociali, Fondazione </w:t>
            </w:r>
            <w:proofErr w:type="spellStart"/>
            <w:r w:rsidRPr="00982E62">
              <w:rPr>
                <w:rFonts w:ascii="Arial" w:hAnsi="Arial" w:cs="Arial"/>
                <w:sz w:val="22"/>
              </w:rPr>
              <w:t>Enasarco</w:t>
            </w:r>
            <w:proofErr w:type="spellEnd"/>
            <w:r w:rsidRPr="00982E62">
              <w:rPr>
                <w:rFonts w:ascii="Arial" w:hAnsi="Arial" w:cs="Arial"/>
                <w:sz w:val="22"/>
              </w:rPr>
              <w:t xml:space="preserve">, ADAPT, </w:t>
            </w:r>
            <w:proofErr w:type="spellStart"/>
            <w:r w:rsidRPr="00982E62">
              <w:rPr>
                <w:rFonts w:ascii="Arial" w:hAnsi="Arial" w:cs="Arial"/>
                <w:sz w:val="22"/>
              </w:rPr>
              <w:t>Agecontrol</w:t>
            </w:r>
            <w:proofErr w:type="spellEnd"/>
            <w:r w:rsidRPr="00982E62">
              <w:rPr>
                <w:rFonts w:ascii="Arial" w:hAnsi="Arial" w:cs="Arial"/>
                <w:sz w:val="22"/>
              </w:rPr>
              <w:t xml:space="preserve"> S.p.A., Commissione di Garanzia Scioperi (CGS), </w:t>
            </w:r>
            <w:proofErr w:type="spellStart"/>
            <w:r w:rsidRPr="00982E62">
              <w:rPr>
                <w:rFonts w:ascii="Arial" w:hAnsi="Arial" w:cs="Arial"/>
                <w:sz w:val="22"/>
              </w:rPr>
              <w:t>Inarcassa</w:t>
            </w:r>
            <w:proofErr w:type="spellEnd"/>
            <w:r w:rsidRPr="00982E62">
              <w:rPr>
                <w:rFonts w:ascii="Arial" w:hAnsi="Arial" w:cs="Arial"/>
                <w:sz w:val="22"/>
              </w:rPr>
              <w:t xml:space="preserve">, </w:t>
            </w:r>
            <w:proofErr w:type="spellStart"/>
            <w:r w:rsidRPr="00982E62">
              <w:rPr>
                <w:rFonts w:ascii="Arial" w:hAnsi="Arial" w:cs="Arial"/>
                <w:sz w:val="22"/>
              </w:rPr>
              <w:t>Uiltucs</w:t>
            </w:r>
            <w:proofErr w:type="spellEnd"/>
            <w:r w:rsidRPr="00982E62">
              <w:rPr>
                <w:rFonts w:ascii="Arial" w:hAnsi="Arial" w:cs="Arial"/>
                <w:sz w:val="22"/>
              </w:rPr>
              <w:t xml:space="preserve">, </w:t>
            </w:r>
            <w:proofErr w:type="spellStart"/>
            <w:r w:rsidRPr="00982E62">
              <w:rPr>
                <w:rFonts w:ascii="Arial" w:hAnsi="Arial" w:cs="Arial"/>
                <w:sz w:val="22"/>
              </w:rPr>
              <w:t>Farmaindustria</w:t>
            </w:r>
            <w:proofErr w:type="spellEnd"/>
            <w:r w:rsidRPr="00982E62">
              <w:rPr>
                <w:rFonts w:ascii="Arial" w:hAnsi="Arial" w:cs="Arial"/>
                <w:sz w:val="22"/>
              </w:rPr>
              <w:t xml:space="preserve">, ANAV, </w:t>
            </w:r>
            <w:proofErr w:type="spellStart"/>
            <w:r w:rsidRPr="00982E62">
              <w:rPr>
                <w:rFonts w:ascii="Arial" w:hAnsi="Arial" w:cs="Arial"/>
                <w:sz w:val="22"/>
              </w:rPr>
              <w:t>Federalberghi</w:t>
            </w:r>
            <w:proofErr w:type="spellEnd"/>
            <w:r w:rsidRPr="00982E62">
              <w:rPr>
                <w:rFonts w:ascii="Arial" w:hAnsi="Arial" w:cs="Arial"/>
                <w:sz w:val="22"/>
              </w:rPr>
              <w:t xml:space="preserve">, ARAN, </w:t>
            </w:r>
            <w:proofErr w:type="spellStart"/>
            <w:r w:rsidRPr="00982E62">
              <w:rPr>
                <w:rFonts w:ascii="Arial" w:hAnsi="Arial" w:cs="Arial"/>
                <w:sz w:val="22"/>
              </w:rPr>
              <w:t>Confapi</w:t>
            </w:r>
            <w:proofErr w:type="spellEnd"/>
            <w:r w:rsidRPr="00982E62">
              <w:rPr>
                <w:rFonts w:ascii="Arial" w:hAnsi="Arial" w:cs="Arial"/>
                <w:sz w:val="22"/>
              </w:rPr>
              <w:t>, Magnaghi Aeronautica S.p.A.</w:t>
            </w:r>
            <w:r w:rsidR="0016741A" w:rsidRPr="00982E62">
              <w:rPr>
                <w:rFonts w:ascii="Arial" w:hAnsi="Arial" w:cs="Arial"/>
                <w:sz w:val="22"/>
              </w:rPr>
              <w:t>,</w:t>
            </w:r>
            <w:r w:rsidR="0016741A" w:rsidRPr="00982E62">
              <w:rPr>
                <w:rFonts w:ascii="Garamond" w:eastAsia="Calibri" w:hAnsi="Garamond"/>
                <w:sz w:val="28"/>
                <w:szCs w:val="28"/>
                <w:lang w:eastAsia="en-US"/>
              </w:rPr>
              <w:t xml:space="preserve"> </w:t>
            </w:r>
            <w:proofErr w:type="spellStart"/>
            <w:r w:rsidR="0016741A" w:rsidRPr="00982E62">
              <w:rPr>
                <w:rFonts w:ascii="Arial" w:hAnsi="Arial" w:cs="Arial"/>
                <w:sz w:val="22"/>
              </w:rPr>
              <w:t>Confpro</w:t>
            </w:r>
            <w:r w:rsidR="005A6A1B" w:rsidRPr="00982E62">
              <w:rPr>
                <w:rFonts w:ascii="Arial" w:hAnsi="Arial" w:cs="Arial"/>
                <w:sz w:val="22"/>
              </w:rPr>
              <w:t>fessioni</w:t>
            </w:r>
            <w:proofErr w:type="spellEnd"/>
            <w:r w:rsidR="005A6A1B" w:rsidRPr="00982E62">
              <w:rPr>
                <w:rFonts w:ascii="Arial" w:hAnsi="Arial" w:cs="Arial"/>
                <w:sz w:val="22"/>
              </w:rPr>
              <w:t xml:space="preserve">, Confartigianato, </w:t>
            </w:r>
            <w:proofErr w:type="spellStart"/>
            <w:r w:rsidR="005A6A1B" w:rsidRPr="00982E62">
              <w:rPr>
                <w:rFonts w:ascii="Arial" w:hAnsi="Arial" w:cs="Arial"/>
                <w:sz w:val="22"/>
              </w:rPr>
              <w:t>Agis</w:t>
            </w:r>
            <w:proofErr w:type="spellEnd"/>
            <w:r w:rsidR="005A6A1B" w:rsidRPr="00982E62">
              <w:rPr>
                <w:rFonts w:ascii="Arial" w:hAnsi="Arial" w:cs="Arial"/>
                <w:sz w:val="22"/>
              </w:rPr>
              <w:t>, INAIL.</w:t>
            </w:r>
          </w:p>
          <w:p w:rsidR="00FF2C00" w:rsidRPr="00982E62" w:rsidRDefault="00FF2C00" w:rsidP="00FA4049">
            <w:pPr>
              <w:autoSpaceDE w:val="0"/>
              <w:autoSpaceDN w:val="0"/>
              <w:adjustRightInd w:val="0"/>
              <w:jc w:val="both"/>
              <w:rPr>
                <w:rFonts w:ascii="Arial" w:hAnsi="Arial" w:cs="Arial"/>
                <w:sz w:val="22"/>
                <w:highlight w:val="yellow"/>
              </w:rPr>
            </w:pPr>
          </w:p>
        </w:tc>
      </w:tr>
    </w:tbl>
    <w:p w:rsidR="00454AE4" w:rsidRPr="00982E62" w:rsidRDefault="00454AE4" w:rsidP="00016399">
      <w:pPr>
        <w:autoSpaceDE w:val="0"/>
        <w:autoSpaceDN w:val="0"/>
        <w:adjustRightInd w:val="0"/>
        <w:jc w:val="both"/>
        <w:rPr>
          <w:rFonts w:ascii="Arial" w:hAnsi="Arial" w:cs="Arial"/>
        </w:rPr>
      </w:pPr>
    </w:p>
    <w:p w:rsidR="00D36563" w:rsidRPr="00982E62" w:rsidRDefault="00D36563" w:rsidP="00943375">
      <w:pPr>
        <w:autoSpaceDE w:val="0"/>
        <w:autoSpaceDN w:val="0"/>
        <w:adjustRightInd w:val="0"/>
        <w:jc w:val="both"/>
        <w:rPr>
          <w:rFonts w:ascii="Arial" w:hAnsi="Arial" w:cs="Arial"/>
        </w:rPr>
      </w:pPr>
    </w:p>
    <w:p w:rsidR="00381B6F" w:rsidRPr="00982E62" w:rsidRDefault="00DD6108" w:rsidP="00C77369">
      <w:pPr>
        <w:pStyle w:val="Titolo"/>
        <w:rPr>
          <w:rFonts w:ascii="Arial" w:hAnsi="Arial" w:cs="Arial"/>
          <w:sz w:val="30"/>
          <w:szCs w:val="30"/>
        </w:rPr>
      </w:pPr>
      <w:r w:rsidRPr="00982E62">
        <w:rPr>
          <w:rFonts w:ascii="Arial" w:hAnsi="Arial" w:cs="Arial"/>
          <w:b/>
          <w:bCs/>
          <w:i/>
          <w:spacing w:val="0"/>
          <w:kern w:val="0"/>
          <w:sz w:val="24"/>
          <w:szCs w:val="24"/>
        </w:rPr>
        <w:br w:type="page"/>
      </w:r>
      <w:r w:rsidR="00381B6F" w:rsidRPr="00982E62">
        <w:rPr>
          <w:rFonts w:ascii="Arial" w:hAnsi="Arial" w:cs="Arial"/>
          <w:sz w:val="30"/>
          <w:szCs w:val="30"/>
        </w:rPr>
        <w:lastRenderedPageBreak/>
        <w:t>Piano delle Attività Formative</w:t>
      </w:r>
    </w:p>
    <w:p w:rsidR="007D7D38" w:rsidRPr="00982E62" w:rsidRDefault="007D7D38" w:rsidP="00381B6F">
      <w:pPr>
        <w:autoSpaceDE w:val="0"/>
        <w:autoSpaceDN w:val="0"/>
        <w:adjustRightInd w:val="0"/>
        <w:rPr>
          <w:rFonts w:ascii="Arial" w:hAnsi="Arial" w:cs="Arial"/>
          <w:b/>
          <w:bCs/>
          <w:highlight w:val="green"/>
        </w:rPr>
      </w:pPr>
    </w:p>
    <w:p w:rsidR="0016741A" w:rsidRPr="00982E62" w:rsidRDefault="0016741A" w:rsidP="0016741A">
      <w:r w:rsidRPr="00982E62">
        <w:t>Il piano didattico del Master prevede le seguenti Attività Formative.</w:t>
      </w:r>
    </w:p>
    <w:p w:rsidR="0016741A" w:rsidRPr="00982E62" w:rsidRDefault="00DF7157" w:rsidP="0016741A">
      <w:r w:rsidRPr="00982E62">
        <w:t>Insegnamenti (25 CFU)</w:t>
      </w:r>
    </w:p>
    <w:p w:rsidR="00DF7157" w:rsidRPr="00982E62" w:rsidRDefault="00DF7157" w:rsidP="0016741A">
      <w:r w:rsidRPr="00982E62">
        <w:t>Stage (20 CFU)</w:t>
      </w:r>
    </w:p>
    <w:p w:rsidR="00DF7157" w:rsidRPr="00982E62" w:rsidRDefault="00DF7157" w:rsidP="0016741A">
      <w:r w:rsidRPr="00982E62">
        <w:t>Prova finale (15 CFU)</w:t>
      </w:r>
    </w:p>
    <w:p w:rsidR="00E44DDC" w:rsidRPr="00982E62" w:rsidRDefault="00E44DDC" w:rsidP="00E44DDC">
      <w:pPr>
        <w:rPr>
          <w:b/>
          <w:bC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085"/>
        <w:gridCol w:w="1002"/>
        <w:gridCol w:w="993"/>
        <w:gridCol w:w="1315"/>
        <w:gridCol w:w="12"/>
        <w:gridCol w:w="1027"/>
      </w:tblGrid>
      <w:tr w:rsidR="00DF7157" w:rsidRPr="00982E62" w:rsidTr="00D66ECC">
        <w:trPr>
          <w:jc w:val="center"/>
        </w:trPr>
        <w:tc>
          <w:tcPr>
            <w:tcW w:w="3600" w:type="dxa"/>
          </w:tcPr>
          <w:p w:rsidR="00E44DDC" w:rsidRPr="00982E62" w:rsidRDefault="00E44DDC" w:rsidP="00E44DDC">
            <w:pPr>
              <w:rPr>
                <w:b/>
              </w:rPr>
            </w:pPr>
            <w:r w:rsidRPr="00982E62">
              <w:rPr>
                <w:b/>
              </w:rPr>
              <w:t>Titolo in italiano e in inglese e docente di riferimento</w:t>
            </w:r>
          </w:p>
        </w:tc>
        <w:tc>
          <w:tcPr>
            <w:tcW w:w="2085" w:type="dxa"/>
            <w:vAlign w:val="center"/>
          </w:tcPr>
          <w:p w:rsidR="00E44DDC" w:rsidRPr="00982E62" w:rsidRDefault="00E44DDC" w:rsidP="00E44DDC">
            <w:pPr>
              <w:rPr>
                <w:b/>
              </w:rPr>
            </w:pPr>
            <w:r w:rsidRPr="00982E62">
              <w:rPr>
                <w:b/>
              </w:rPr>
              <w:t>Settore scientifico disciplinare</w:t>
            </w:r>
          </w:p>
          <w:p w:rsidR="00E44DDC" w:rsidRPr="00982E62" w:rsidRDefault="00E44DDC" w:rsidP="00E44DDC">
            <w:pPr>
              <w:rPr>
                <w:b/>
              </w:rPr>
            </w:pPr>
            <w:r w:rsidRPr="00982E62">
              <w:rPr>
                <w:b/>
              </w:rPr>
              <w:t>(SSD)</w:t>
            </w:r>
          </w:p>
        </w:tc>
        <w:tc>
          <w:tcPr>
            <w:tcW w:w="1002" w:type="dxa"/>
            <w:vAlign w:val="center"/>
          </w:tcPr>
          <w:p w:rsidR="00E44DDC" w:rsidRPr="00982E62" w:rsidRDefault="00E44DDC" w:rsidP="00E44DDC">
            <w:pPr>
              <w:rPr>
                <w:b/>
              </w:rPr>
            </w:pPr>
            <w:r w:rsidRPr="00982E62">
              <w:rPr>
                <w:b/>
              </w:rPr>
              <w:t>CFU</w:t>
            </w:r>
          </w:p>
        </w:tc>
        <w:tc>
          <w:tcPr>
            <w:tcW w:w="993" w:type="dxa"/>
            <w:vAlign w:val="center"/>
          </w:tcPr>
          <w:p w:rsidR="00E44DDC" w:rsidRPr="00982E62" w:rsidRDefault="00E44DDC" w:rsidP="00E44DDC">
            <w:pPr>
              <w:rPr>
                <w:b/>
              </w:rPr>
            </w:pPr>
            <w:r w:rsidRPr="00982E62">
              <w:rPr>
                <w:b/>
              </w:rPr>
              <w:t>Ore</w:t>
            </w:r>
          </w:p>
        </w:tc>
        <w:tc>
          <w:tcPr>
            <w:tcW w:w="1327" w:type="dxa"/>
            <w:gridSpan w:val="2"/>
          </w:tcPr>
          <w:p w:rsidR="00E44DDC" w:rsidRPr="00982E62" w:rsidRDefault="00E44DDC" w:rsidP="00E44DDC">
            <w:pPr>
              <w:rPr>
                <w:b/>
              </w:rPr>
            </w:pPr>
            <w:r w:rsidRPr="00982E62">
              <w:rPr>
                <w:b/>
              </w:rPr>
              <w:t>Tipo Attività</w:t>
            </w:r>
          </w:p>
        </w:tc>
        <w:tc>
          <w:tcPr>
            <w:tcW w:w="1027" w:type="dxa"/>
            <w:vAlign w:val="center"/>
          </w:tcPr>
          <w:p w:rsidR="00E44DDC" w:rsidRPr="00982E62" w:rsidRDefault="00E44DDC" w:rsidP="00E44DDC">
            <w:pPr>
              <w:rPr>
                <w:b/>
              </w:rPr>
            </w:pPr>
            <w:r w:rsidRPr="00982E62">
              <w:rPr>
                <w:b/>
              </w:rPr>
              <w:t>Lingua</w:t>
            </w:r>
          </w:p>
        </w:tc>
      </w:tr>
      <w:tr w:rsidR="00DF7157" w:rsidRPr="00982E62" w:rsidTr="00D66ECC">
        <w:trPr>
          <w:jc w:val="center"/>
        </w:trPr>
        <w:tc>
          <w:tcPr>
            <w:tcW w:w="3600" w:type="dxa"/>
          </w:tcPr>
          <w:p w:rsidR="00E44DDC" w:rsidRPr="00982E62" w:rsidRDefault="00354B95" w:rsidP="00E44DDC">
            <w:r w:rsidRPr="00982E62">
              <w:t>Le più recenti evoluzioni del diritto del lavoro</w:t>
            </w:r>
          </w:p>
          <w:p w:rsidR="00354B95" w:rsidRPr="00982E62" w:rsidRDefault="00354B95" w:rsidP="008C4CF8">
            <w:pPr>
              <w:rPr>
                <w:lang w:val="en-US"/>
              </w:rPr>
            </w:pPr>
            <w:r w:rsidRPr="00982E62">
              <w:rPr>
                <w:lang w:val="en-US"/>
              </w:rPr>
              <w:t>(</w:t>
            </w:r>
            <w:r w:rsidR="000E741F" w:rsidRPr="00982E62">
              <w:rPr>
                <w:i/>
                <w:lang w:val="en-US"/>
              </w:rPr>
              <w:t>M</w:t>
            </w:r>
            <w:r w:rsidRPr="00982E62">
              <w:rPr>
                <w:i/>
                <w:lang w:val="en-US"/>
              </w:rPr>
              <w:t>ost recently labor law reform</w:t>
            </w:r>
            <w:r w:rsidR="004C652B" w:rsidRPr="00982E62">
              <w:rPr>
                <w:i/>
                <w:lang w:val="en-US"/>
              </w:rPr>
              <w:t>s</w:t>
            </w:r>
            <w:r w:rsidRPr="00982E62">
              <w:rPr>
                <w:lang w:val="en-US"/>
              </w:rPr>
              <w:t>)</w:t>
            </w:r>
          </w:p>
          <w:p w:rsidR="00D66ECC" w:rsidRPr="00982E62" w:rsidRDefault="009F556A" w:rsidP="00C209C2">
            <w:r w:rsidRPr="00982E62">
              <w:t>P</w:t>
            </w:r>
            <w:r w:rsidR="00D66ECC" w:rsidRPr="00982E62">
              <w:t xml:space="preserve">rof. </w:t>
            </w:r>
            <w:r w:rsidRPr="00982E62">
              <w:t xml:space="preserve">G. </w:t>
            </w:r>
            <w:r w:rsidR="00D66ECC" w:rsidRPr="00982E62">
              <w:t xml:space="preserve">Proia, </w:t>
            </w:r>
            <w:r w:rsidR="007C7CE4" w:rsidRPr="00982E62">
              <w:t>Prof. M. Barbieri</w:t>
            </w:r>
          </w:p>
        </w:tc>
        <w:tc>
          <w:tcPr>
            <w:tcW w:w="2085" w:type="dxa"/>
            <w:vAlign w:val="center"/>
          </w:tcPr>
          <w:p w:rsidR="00E44DDC" w:rsidRPr="00982E62" w:rsidRDefault="00D05935" w:rsidP="00E44DDC">
            <w:r w:rsidRPr="00982E62">
              <w:t>IUS/07</w:t>
            </w:r>
          </w:p>
        </w:tc>
        <w:tc>
          <w:tcPr>
            <w:tcW w:w="1002" w:type="dxa"/>
            <w:vAlign w:val="center"/>
          </w:tcPr>
          <w:p w:rsidR="00E44DDC" w:rsidRPr="00982E62" w:rsidRDefault="003112F6" w:rsidP="00E44DDC">
            <w:r w:rsidRPr="00982E62">
              <w:t>0,5</w:t>
            </w:r>
          </w:p>
        </w:tc>
        <w:tc>
          <w:tcPr>
            <w:tcW w:w="993" w:type="dxa"/>
            <w:vAlign w:val="center"/>
          </w:tcPr>
          <w:p w:rsidR="00E44DDC" w:rsidRPr="00982E62" w:rsidRDefault="003112F6" w:rsidP="00E44DDC">
            <w:r w:rsidRPr="00982E62">
              <w:t>6</w:t>
            </w:r>
          </w:p>
        </w:tc>
        <w:tc>
          <w:tcPr>
            <w:tcW w:w="1327" w:type="dxa"/>
            <w:gridSpan w:val="2"/>
          </w:tcPr>
          <w:p w:rsidR="00E44DDC" w:rsidRPr="00982E62" w:rsidRDefault="000E741F" w:rsidP="00E44DDC">
            <w:r w:rsidRPr="00982E62">
              <w:t>Lezione frontale</w:t>
            </w:r>
          </w:p>
        </w:tc>
        <w:tc>
          <w:tcPr>
            <w:tcW w:w="1027" w:type="dxa"/>
            <w:vAlign w:val="center"/>
          </w:tcPr>
          <w:p w:rsidR="00E44DDC" w:rsidRPr="00982E62" w:rsidRDefault="000E741F" w:rsidP="000E741F">
            <w:r w:rsidRPr="00982E62">
              <w:t>Italiano</w:t>
            </w:r>
          </w:p>
        </w:tc>
      </w:tr>
      <w:tr w:rsidR="00DF7157" w:rsidRPr="00982E62" w:rsidTr="00D66ECC">
        <w:trPr>
          <w:jc w:val="center"/>
        </w:trPr>
        <w:tc>
          <w:tcPr>
            <w:tcW w:w="3600" w:type="dxa"/>
          </w:tcPr>
          <w:p w:rsidR="00D05935" w:rsidRPr="00982E62" w:rsidRDefault="00D05935" w:rsidP="00D05935">
            <w:r w:rsidRPr="00982E62">
              <w:t>L’organizzazione e i diritti sindacali</w:t>
            </w:r>
          </w:p>
          <w:p w:rsidR="009F556A" w:rsidRPr="00982E62" w:rsidRDefault="00D05935" w:rsidP="009F556A">
            <w:r w:rsidRPr="00982E62">
              <w:t>(</w:t>
            </w:r>
            <w:proofErr w:type="spellStart"/>
            <w:r w:rsidRPr="00982E62">
              <w:rPr>
                <w:i/>
              </w:rPr>
              <w:t>Trade</w:t>
            </w:r>
            <w:proofErr w:type="spellEnd"/>
            <w:r w:rsidRPr="00982E62">
              <w:rPr>
                <w:i/>
              </w:rPr>
              <w:t xml:space="preserve"> </w:t>
            </w:r>
            <w:proofErr w:type="spellStart"/>
            <w:r w:rsidRPr="00982E62">
              <w:rPr>
                <w:i/>
              </w:rPr>
              <w:t>unions</w:t>
            </w:r>
            <w:proofErr w:type="spellEnd"/>
            <w:r w:rsidRPr="00982E62">
              <w:rPr>
                <w:i/>
              </w:rPr>
              <w:t xml:space="preserve"> and </w:t>
            </w:r>
            <w:proofErr w:type="spellStart"/>
            <w:r w:rsidRPr="00982E62">
              <w:rPr>
                <w:i/>
              </w:rPr>
              <w:t>worker’s</w:t>
            </w:r>
            <w:proofErr w:type="spellEnd"/>
            <w:r w:rsidRPr="00982E62">
              <w:rPr>
                <w:i/>
              </w:rPr>
              <w:t xml:space="preserve"> </w:t>
            </w:r>
            <w:proofErr w:type="spellStart"/>
            <w:r w:rsidRPr="00982E62">
              <w:rPr>
                <w:i/>
              </w:rPr>
              <w:t>rights</w:t>
            </w:r>
            <w:proofErr w:type="spellEnd"/>
            <w:r w:rsidRPr="00982E62">
              <w:t>)</w:t>
            </w:r>
          </w:p>
          <w:p w:rsidR="00D05935" w:rsidRPr="00982E62" w:rsidRDefault="009F556A" w:rsidP="009F556A">
            <w:r w:rsidRPr="00982E62">
              <w:t>Avv. I. Inglese</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3112F6" w:rsidP="00D05935">
            <w:r w:rsidRPr="00982E62">
              <w:t>0,5</w:t>
            </w:r>
          </w:p>
        </w:tc>
        <w:tc>
          <w:tcPr>
            <w:tcW w:w="993" w:type="dxa"/>
            <w:vAlign w:val="center"/>
          </w:tcPr>
          <w:p w:rsidR="00D05935" w:rsidRPr="00982E62" w:rsidRDefault="003112F6"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9F556A" w:rsidRPr="00982E62" w:rsidTr="00D66ECC">
        <w:trPr>
          <w:jc w:val="center"/>
        </w:trPr>
        <w:tc>
          <w:tcPr>
            <w:tcW w:w="3600" w:type="dxa"/>
          </w:tcPr>
          <w:p w:rsidR="009F556A" w:rsidRPr="00982E62" w:rsidRDefault="009F556A" w:rsidP="00D05935">
            <w:r w:rsidRPr="00982E62">
              <w:t>Relazioni industriali e settore del terziario</w:t>
            </w:r>
          </w:p>
          <w:p w:rsidR="009F556A" w:rsidRPr="00982E62" w:rsidRDefault="009F556A" w:rsidP="00D05935">
            <w:pPr>
              <w:rPr>
                <w:lang w:val="en-US"/>
              </w:rPr>
            </w:pPr>
            <w:r w:rsidRPr="00982E62">
              <w:rPr>
                <w:lang w:val="en-US"/>
              </w:rPr>
              <w:t>(</w:t>
            </w:r>
            <w:r w:rsidR="0079129E" w:rsidRPr="00982E62">
              <w:rPr>
                <w:i/>
                <w:lang w:val="en-US"/>
              </w:rPr>
              <w:t>Industrial relations and service sector</w:t>
            </w:r>
            <w:r w:rsidRPr="00982E62">
              <w:rPr>
                <w:lang w:val="en-US"/>
              </w:rPr>
              <w:t>)</w:t>
            </w:r>
          </w:p>
          <w:p w:rsidR="009F556A" w:rsidRPr="00982E62" w:rsidRDefault="009F556A" w:rsidP="00D05935">
            <w:pPr>
              <w:rPr>
                <w:lang w:val="en-US"/>
              </w:rPr>
            </w:pPr>
            <w:r w:rsidRPr="00982E62">
              <w:rPr>
                <w:lang w:val="en-US"/>
              </w:rPr>
              <w:t xml:space="preserve">Dott. G. </w:t>
            </w:r>
            <w:proofErr w:type="spellStart"/>
            <w:r w:rsidRPr="00982E62">
              <w:rPr>
                <w:lang w:val="en-US"/>
              </w:rPr>
              <w:t>Lazzarelli</w:t>
            </w:r>
            <w:proofErr w:type="spellEnd"/>
          </w:p>
        </w:tc>
        <w:tc>
          <w:tcPr>
            <w:tcW w:w="2085" w:type="dxa"/>
            <w:vAlign w:val="center"/>
          </w:tcPr>
          <w:p w:rsidR="009F556A" w:rsidRPr="00982E62" w:rsidRDefault="009F556A" w:rsidP="00D05935">
            <w:r w:rsidRPr="00982E62">
              <w:t>IUS/07</w:t>
            </w:r>
          </w:p>
        </w:tc>
        <w:tc>
          <w:tcPr>
            <w:tcW w:w="1002" w:type="dxa"/>
            <w:vAlign w:val="center"/>
          </w:tcPr>
          <w:p w:rsidR="009F556A" w:rsidRPr="00982E62" w:rsidRDefault="003112F6" w:rsidP="00D05935">
            <w:r w:rsidRPr="00982E62">
              <w:t>0,5</w:t>
            </w:r>
          </w:p>
        </w:tc>
        <w:tc>
          <w:tcPr>
            <w:tcW w:w="993" w:type="dxa"/>
            <w:vAlign w:val="center"/>
          </w:tcPr>
          <w:p w:rsidR="009F556A" w:rsidRPr="00982E62" w:rsidRDefault="003112F6" w:rsidP="00D05935">
            <w:r w:rsidRPr="00982E62">
              <w:t>6</w:t>
            </w:r>
          </w:p>
        </w:tc>
        <w:tc>
          <w:tcPr>
            <w:tcW w:w="1327" w:type="dxa"/>
            <w:gridSpan w:val="2"/>
          </w:tcPr>
          <w:p w:rsidR="009F556A" w:rsidRPr="00982E62" w:rsidRDefault="009F556A" w:rsidP="009F556A">
            <w:r w:rsidRPr="00982E62">
              <w:t>Lezione frontale</w:t>
            </w:r>
          </w:p>
        </w:tc>
        <w:tc>
          <w:tcPr>
            <w:tcW w:w="1027" w:type="dxa"/>
            <w:vAlign w:val="center"/>
          </w:tcPr>
          <w:p w:rsidR="009F556A" w:rsidRPr="00982E62" w:rsidRDefault="009F556A" w:rsidP="00D05935">
            <w:r w:rsidRPr="00982E62">
              <w:t>Italiano</w:t>
            </w:r>
          </w:p>
        </w:tc>
      </w:tr>
      <w:tr w:rsidR="009F556A" w:rsidRPr="00982E62" w:rsidTr="00D66ECC">
        <w:trPr>
          <w:jc w:val="center"/>
        </w:trPr>
        <w:tc>
          <w:tcPr>
            <w:tcW w:w="3600" w:type="dxa"/>
          </w:tcPr>
          <w:p w:rsidR="009F556A" w:rsidRPr="00982E62" w:rsidRDefault="009F556A" w:rsidP="00D05935">
            <w:r w:rsidRPr="00982E62">
              <w:t>Un’esperienza di relazioni sindacali: il settore alberghiero</w:t>
            </w:r>
          </w:p>
          <w:p w:rsidR="009F556A" w:rsidRPr="00982E62" w:rsidRDefault="009F556A" w:rsidP="00D05935">
            <w:pPr>
              <w:rPr>
                <w:lang w:val="en-US"/>
              </w:rPr>
            </w:pPr>
            <w:r w:rsidRPr="00982E62">
              <w:rPr>
                <w:lang w:val="en-US"/>
              </w:rPr>
              <w:t>(</w:t>
            </w:r>
            <w:r w:rsidR="00BD40BB" w:rsidRPr="00982E62">
              <w:rPr>
                <w:lang w:val="en-US"/>
              </w:rPr>
              <w:t xml:space="preserve">A </w:t>
            </w:r>
            <w:r w:rsidR="00BD40BB" w:rsidRPr="00982E62">
              <w:rPr>
                <w:i/>
                <w:lang w:val="en-US"/>
              </w:rPr>
              <w:t>Labor relations</w:t>
            </w:r>
            <w:r w:rsidR="007D4302" w:rsidRPr="00982E62">
              <w:rPr>
                <w:i/>
                <w:lang w:val="en-US"/>
              </w:rPr>
              <w:t xml:space="preserve">’ </w:t>
            </w:r>
            <w:r w:rsidR="00BD40BB" w:rsidRPr="00982E62">
              <w:rPr>
                <w:i/>
                <w:lang w:val="en-US"/>
              </w:rPr>
              <w:t xml:space="preserve">model: the hospitality </w:t>
            </w:r>
            <w:r w:rsidR="007D4302" w:rsidRPr="00982E62">
              <w:rPr>
                <w:i/>
                <w:lang w:val="en-US"/>
              </w:rPr>
              <w:t xml:space="preserve">and hotels </w:t>
            </w:r>
            <w:r w:rsidR="00BD40BB" w:rsidRPr="00982E62">
              <w:rPr>
                <w:i/>
                <w:lang w:val="en-US"/>
              </w:rPr>
              <w:t>sector</w:t>
            </w:r>
            <w:r w:rsidRPr="00982E62">
              <w:rPr>
                <w:lang w:val="en-US"/>
              </w:rPr>
              <w:t>)</w:t>
            </w:r>
          </w:p>
          <w:p w:rsidR="009F556A" w:rsidRPr="00982E62" w:rsidRDefault="009F556A" w:rsidP="009F556A">
            <w:pPr>
              <w:rPr>
                <w:lang w:val="en-US"/>
              </w:rPr>
            </w:pPr>
            <w:r w:rsidRPr="00982E62">
              <w:rPr>
                <w:lang w:val="en-US"/>
              </w:rPr>
              <w:t xml:space="preserve">Dott. A. </w:t>
            </w:r>
            <w:proofErr w:type="spellStart"/>
            <w:r w:rsidRPr="00982E62">
              <w:rPr>
                <w:lang w:val="en-US"/>
              </w:rPr>
              <w:t>Candido</w:t>
            </w:r>
            <w:proofErr w:type="spellEnd"/>
          </w:p>
        </w:tc>
        <w:tc>
          <w:tcPr>
            <w:tcW w:w="2085" w:type="dxa"/>
            <w:vAlign w:val="center"/>
          </w:tcPr>
          <w:p w:rsidR="009F556A" w:rsidRPr="00982E62" w:rsidRDefault="009F556A" w:rsidP="00D05935">
            <w:r w:rsidRPr="00982E62">
              <w:t>IUS/07</w:t>
            </w:r>
          </w:p>
        </w:tc>
        <w:tc>
          <w:tcPr>
            <w:tcW w:w="1002" w:type="dxa"/>
            <w:vAlign w:val="center"/>
          </w:tcPr>
          <w:p w:rsidR="009F556A" w:rsidRPr="00982E62" w:rsidRDefault="003112F6" w:rsidP="00D05935">
            <w:r w:rsidRPr="00982E62">
              <w:t>0,5</w:t>
            </w:r>
          </w:p>
        </w:tc>
        <w:tc>
          <w:tcPr>
            <w:tcW w:w="993" w:type="dxa"/>
            <w:vAlign w:val="center"/>
          </w:tcPr>
          <w:p w:rsidR="009F556A" w:rsidRPr="00982E62" w:rsidRDefault="003112F6" w:rsidP="00D05935">
            <w:r w:rsidRPr="00982E62">
              <w:t>6</w:t>
            </w:r>
          </w:p>
        </w:tc>
        <w:tc>
          <w:tcPr>
            <w:tcW w:w="1327" w:type="dxa"/>
            <w:gridSpan w:val="2"/>
          </w:tcPr>
          <w:p w:rsidR="009F556A" w:rsidRPr="00982E62" w:rsidRDefault="009F556A" w:rsidP="009F556A">
            <w:r w:rsidRPr="00982E62">
              <w:t>Lezione frontale</w:t>
            </w:r>
          </w:p>
        </w:tc>
        <w:tc>
          <w:tcPr>
            <w:tcW w:w="1027" w:type="dxa"/>
            <w:vAlign w:val="center"/>
          </w:tcPr>
          <w:p w:rsidR="009F556A" w:rsidRPr="00982E62" w:rsidRDefault="009F556A" w:rsidP="00D05935">
            <w:proofErr w:type="gramStart"/>
            <w:r w:rsidRPr="00982E62">
              <w:t>italiano</w:t>
            </w:r>
            <w:proofErr w:type="gramEnd"/>
          </w:p>
        </w:tc>
      </w:tr>
      <w:tr w:rsidR="00DF7157" w:rsidRPr="00982E62" w:rsidTr="00D66ECC">
        <w:trPr>
          <w:jc w:val="center"/>
        </w:trPr>
        <w:tc>
          <w:tcPr>
            <w:tcW w:w="3600" w:type="dxa"/>
          </w:tcPr>
          <w:p w:rsidR="00D05935" w:rsidRPr="00982E62" w:rsidRDefault="00D05935" w:rsidP="00D05935">
            <w:r w:rsidRPr="00982E62">
              <w:t>La contrattazione collettiva</w:t>
            </w:r>
          </w:p>
          <w:p w:rsidR="009F556A" w:rsidRPr="00982E62" w:rsidRDefault="00D05935" w:rsidP="00D05935">
            <w:r w:rsidRPr="00982E62">
              <w:t>(</w:t>
            </w:r>
            <w:proofErr w:type="spellStart"/>
            <w:r w:rsidR="002A5127" w:rsidRPr="00982E62">
              <w:rPr>
                <w:i/>
              </w:rPr>
              <w:t>C</w:t>
            </w:r>
            <w:r w:rsidRPr="00982E62">
              <w:rPr>
                <w:i/>
              </w:rPr>
              <w:t>ollective</w:t>
            </w:r>
            <w:proofErr w:type="spellEnd"/>
            <w:r w:rsidRPr="00982E62">
              <w:rPr>
                <w:i/>
              </w:rPr>
              <w:t xml:space="preserve"> </w:t>
            </w:r>
            <w:proofErr w:type="spellStart"/>
            <w:r w:rsidRPr="00982E62">
              <w:rPr>
                <w:i/>
              </w:rPr>
              <w:t>bargaining</w:t>
            </w:r>
            <w:proofErr w:type="spellEnd"/>
            <w:r w:rsidRPr="00982E62">
              <w:t>)</w:t>
            </w:r>
          </w:p>
          <w:p w:rsidR="00D05935" w:rsidRPr="00982E62" w:rsidRDefault="009F556A" w:rsidP="00D05935">
            <w:r w:rsidRPr="00982E62">
              <w:t>Prof. A. Vallebona</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3112F6" w:rsidP="00D05935">
            <w:r w:rsidRPr="00982E62">
              <w:t>1,5</w:t>
            </w:r>
          </w:p>
        </w:tc>
        <w:tc>
          <w:tcPr>
            <w:tcW w:w="993" w:type="dxa"/>
            <w:vAlign w:val="center"/>
          </w:tcPr>
          <w:p w:rsidR="00D05935" w:rsidRPr="00982E62" w:rsidRDefault="003112F6" w:rsidP="00D05935">
            <w:r w:rsidRPr="00982E62">
              <w:t>18</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Lo sciopero</w:t>
            </w:r>
          </w:p>
          <w:p w:rsidR="00D05935" w:rsidRPr="00982E62" w:rsidRDefault="00D05935" w:rsidP="00D05935">
            <w:r w:rsidRPr="00982E62">
              <w:t>(</w:t>
            </w:r>
            <w:r w:rsidRPr="00982E62">
              <w:rPr>
                <w:i/>
              </w:rPr>
              <w:t>The strike</w:t>
            </w:r>
            <w:r w:rsidRPr="00982E62">
              <w:t>)</w:t>
            </w:r>
          </w:p>
          <w:p w:rsidR="009F556A" w:rsidRPr="00982E62" w:rsidRDefault="009F556A" w:rsidP="00D05935">
            <w:r w:rsidRPr="00982E62">
              <w:t xml:space="preserve">Prof. </w:t>
            </w:r>
            <w:r w:rsidR="00AA4264" w:rsidRPr="00982E62">
              <w:t>I.</w:t>
            </w:r>
            <w:r w:rsidRPr="00982E62">
              <w:t xml:space="preserve"> Piccinini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3112F6" w:rsidP="00D05935">
            <w:r w:rsidRPr="00982E62">
              <w:t>0,5</w:t>
            </w:r>
          </w:p>
        </w:tc>
        <w:tc>
          <w:tcPr>
            <w:tcW w:w="993" w:type="dxa"/>
            <w:vAlign w:val="center"/>
          </w:tcPr>
          <w:p w:rsidR="00D05935" w:rsidRPr="00982E62" w:rsidRDefault="003112F6"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 xml:space="preserve">Lo sciopero nei servizi pubblici essenziali </w:t>
            </w:r>
          </w:p>
          <w:p w:rsidR="00D05935" w:rsidRPr="007A79F9" w:rsidRDefault="00D05935" w:rsidP="00515DF2">
            <w:pPr>
              <w:rPr>
                <w:lang w:val="en-US"/>
              </w:rPr>
            </w:pPr>
            <w:r w:rsidRPr="007A79F9">
              <w:rPr>
                <w:lang w:val="en-US"/>
              </w:rPr>
              <w:t>(</w:t>
            </w:r>
            <w:r w:rsidR="00515DF2" w:rsidRPr="007A79F9">
              <w:rPr>
                <w:i/>
                <w:lang w:val="en-US"/>
              </w:rPr>
              <w:t xml:space="preserve">The strike in </w:t>
            </w:r>
            <w:r w:rsidRPr="007A79F9">
              <w:rPr>
                <w:i/>
                <w:lang w:val="en-US"/>
              </w:rPr>
              <w:t>essential public services</w:t>
            </w:r>
          </w:p>
          <w:p w:rsidR="009F556A" w:rsidRPr="00982E62" w:rsidRDefault="00AA4264" w:rsidP="00AA4264">
            <w:r w:rsidRPr="00982E62">
              <w:t>D</w:t>
            </w:r>
            <w:r w:rsidR="009F556A" w:rsidRPr="00982E62">
              <w:t>ott. G</w:t>
            </w:r>
            <w:r w:rsidRPr="00982E62">
              <w:t>.</w:t>
            </w:r>
            <w:r w:rsidR="009F556A" w:rsidRPr="00982E62">
              <w:t xml:space="preserve"> Pino</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3112F6" w:rsidP="00D05935">
            <w:r w:rsidRPr="00982E62">
              <w:t>0,5</w:t>
            </w:r>
          </w:p>
        </w:tc>
        <w:tc>
          <w:tcPr>
            <w:tcW w:w="993" w:type="dxa"/>
            <w:vAlign w:val="center"/>
          </w:tcPr>
          <w:p w:rsidR="00D05935" w:rsidRPr="00982E62" w:rsidRDefault="003112F6"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C209C2" w:rsidP="00D05935">
            <w:r>
              <w:t>Il contratto a tempo indeterminato e il contratto a termine</w:t>
            </w:r>
          </w:p>
          <w:p w:rsidR="00D05935" w:rsidRPr="007A79F9" w:rsidRDefault="00D05935" w:rsidP="00D05935">
            <w:pPr>
              <w:rPr>
                <w:lang w:val="en-US"/>
              </w:rPr>
            </w:pPr>
            <w:r w:rsidRPr="007A79F9">
              <w:rPr>
                <w:lang w:val="en-US"/>
              </w:rPr>
              <w:t>(</w:t>
            </w:r>
            <w:r w:rsidR="00C209C2" w:rsidRPr="00C209C2">
              <w:rPr>
                <w:i/>
                <w:lang w:val="en-US"/>
              </w:rPr>
              <w:t>Permanent contract</w:t>
            </w:r>
            <w:r w:rsidR="00C209C2">
              <w:rPr>
                <w:i/>
                <w:lang w:val="en-US"/>
              </w:rPr>
              <w:t xml:space="preserve"> and forward contract</w:t>
            </w:r>
            <w:r w:rsidRPr="007A79F9">
              <w:rPr>
                <w:lang w:val="en-US"/>
              </w:rPr>
              <w:t>)</w:t>
            </w:r>
          </w:p>
          <w:p w:rsidR="009F556A" w:rsidRPr="007A79F9" w:rsidRDefault="009F556A" w:rsidP="00C209C2">
            <w:pPr>
              <w:rPr>
                <w:lang w:val="en-US"/>
              </w:rPr>
            </w:pPr>
            <w:r w:rsidRPr="007A79F9">
              <w:rPr>
                <w:lang w:val="en-US"/>
              </w:rPr>
              <w:t xml:space="preserve">Dott. </w:t>
            </w:r>
            <w:r w:rsidR="00C209C2">
              <w:rPr>
                <w:lang w:val="en-US"/>
              </w:rPr>
              <w:t>S</w:t>
            </w:r>
            <w:r w:rsidRPr="007A79F9">
              <w:rPr>
                <w:lang w:val="en-US"/>
              </w:rPr>
              <w:t xml:space="preserve">. </w:t>
            </w:r>
            <w:proofErr w:type="spellStart"/>
            <w:r w:rsidR="00C209C2">
              <w:rPr>
                <w:lang w:val="en-US"/>
              </w:rPr>
              <w:t>Bottino</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031F18" w:rsidP="00D05935">
            <w:r>
              <w:t>0,5</w:t>
            </w:r>
          </w:p>
        </w:tc>
        <w:tc>
          <w:tcPr>
            <w:tcW w:w="993" w:type="dxa"/>
            <w:vAlign w:val="center"/>
          </w:tcPr>
          <w:p w:rsidR="00D05935" w:rsidRPr="00982E62" w:rsidRDefault="00031F18" w:rsidP="00D05935">
            <w:r>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contratto di apprendistato</w:t>
            </w:r>
          </w:p>
          <w:p w:rsidR="00D05935" w:rsidRPr="00982E62" w:rsidRDefault="00D05935" w:rsidP="00D05935">
            <w:r w:rsidRPr="00982E62">
              <w:t>(</w:t>
            </w:r>
            <w:proofErr w:type="spellStart"/>
            <w:r w:rsidRPr="00982E62">
              <w:rPr>
                <w:i/>
              </w:rPr>
              <w:t>Apprenticeship</w:t>
            </w:r>
            <w:proofErr w:type="spellEnd"/>
            <w:r w:rsidRPr="00982E62">
              <w:rPr>
                <w:i/>
              </w:rPr>
              <w:t xml:space="preserve"> </w:t>
            </w:r>
            <w:proofErr w:type="spellStart"/>
            <w:r w:rsidRPr="00982E62">
              <w:rPr>
                <w:i/>
              </w:rPr>
              <w:t>contract</w:t>
            </w:r>
            <w:proofErr w:type="spellEnd"/>
            <w:r w:rsidRPr="00982E62">
              <w:t>)</w:t>
            </w:r>
          </w:p>
          <w:p w:rsidR="009F556A" w:rsidRPr="00982E62" w:rsidRDefault="009F556A" w:rsidP="00D05935">
            <w:r w:rsidRPr="00982E62">
              <w:t>Prof. M. Tiraboschi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7A79F9" w:rsidRDefault="00D05935" w:rsidP="00D05935">
            <w:pPr>
              <w:rPr>
                <w:lang w:val="en-US"/>
              </w:rPr>
            </w:pPr>
            <w:proofErr w:type="spellStart"/>
            <w:r w:rsidRPr="007A79F9">
              <w:rPr>
                <w:lang w:val="en-US"/>
              </w:rPr>
              <w:t>Incontro</w:t>
            </w:r>
            <w:proofErr w:type="spellEnd"/>
            <w:r w:rsidRPr="007A79F9">
              <w:rPr>
                <w:lang w:val="en-US"/>
              </w:rPr>
              <w:t xml:space="preserve"> </w:t>
            </w:r>
            <w:proofErr w:type="spellStart"/>
            <w:r w:rsidRPr="007A79F9">
              <w:rPr>
                <w:lang w:val="en-US"/>
              </w:rPr>
              <w:t>domanda</w:t>
            </w:r>
            <w:proofErr w:type="spellEnd"/>
            <w:r w:rsidRPr="007A79F9">
              <w:rPr>
                <w:lang w:val="en-US"/>
              </w:rPr>
              <w:t xml:space="preserve"> – </w:t>
            </w:r>
            <w:proofErr w:type="spellStart"/>
            <w:r w:rsidRPr="007A79F9">
              <w:rPr>
                <w:lang w:val="en-US"/>
              </w:rPr>
              <w:t>offerta</w:t>
            </w:r>
            <w:proofErr w:type="spellEnd"/>
            <w:r w:rsidRPr="007A79F9">
              <w:rPr>
                <w:lang w:val="en-US"/>
              </w:rPr>
              <w:t xml:space="preserve"> di lavoro</w:t>
            </w:r>
          </w:p>
          <w:p w:rsidR="00D05935" w:rsidRPr="00982E62" w:rsidRDefault="00D05935" w:rsidP="00D05935">
            <w:pPr>
              <w:rPr>
                <w:lang w:val="en-US"/>
              </w:rPr>
            </w:pPr>
            <w:r w:rsidRPr="00982E62">
              <w:rPr>
                <w:lang w:val="en-US"/>
              </w:rPr>
              <w:t>(</w:t>
            </w:r>
            <w:r w:rsidR="00515DF2" w:rsidRPr="00982E62">
              <w:rPr>
                <w:i/>
                <w:lang w:val="en-US"/>
              </w:rPr>
              <w:t>Match supply with demand in labor market</w:t>
            </w:r>
            <w:r w:rsidRPr="00982E62">
              <w:rPr>
                <w:lang w:val="en-US"/>
              </w:rPr>
              <w:t>)</w:t>
            </w:r>
          </w:p>
          <w:p w:rsidR="009F556A" w:rsidRPr="00982E62" w:rsidRDefault="009F556A" w:rsidP="00AA4264">
            <w:r w:rsidRPr="00982E62">
              <w:t>Dott. S</w:t>
            </w:r>
            <w:r w:rsidR="00AA4264" w:rsidRPr="00982E62">
              <w:t>.</w:t>
            </w:r>
            <w:r w:rsidRPr="00982E62">
              <w:t xml:space="preserve"> </w:t>
            </w:r>
            <w:proofErr w:type="spellStart"/>
            <w:r w:rsidRPr="00982E62">
              <w:t>Spattini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9F556A" w:rsidRPr="00982E62" w:rsidRDefault="00D05935" w:rsidP="00D05935">
            <w:r w:rsidRPr="00982E62">
              <w:lastRenderedPageBreak/>
              <w:t xml:space="preserve">L’inquadramento professionale e lo sviluppo professionale. </w:t>
            </w:r>
          </w:p>
          <w:p w:rsidR="00D05935" w:rsidRPr="007A79F9" w:rsidRDefault="00D05935" w:rsidP="00D05935">
            <w:pPr>
              <w:rPr>
                <w:lang w:val="en-US"/>
              </w:rPr>
            </w:pPr>
            <w:proofErr w:type="spellStart"/>
            <w:r w:rsidRPr="007A79F9">
              <w:rPr>
                <w:lang w:val="en-US"/>
              </w:rPr>
              <w:t>Categorie</w:t>
            </w:r>
            <w:proofErr w:type="spellEnd"/>
            <w:r w:rsidRPr="007A79F9">
              <w:rPr>
                <w:lang w:val="en-US"/>
              </w:rPr>
              <w:t xml:space="preserve">, </w:t>
            </w:r>
            <w:proofErr w:type="spellStart"/>
            <w:r w:rsidRPr="007A79F9">
              <w:rPr>
                <w:lang w:val="en-US"/>
              </w:rPr>
              <w:t>qualifiche</w:t>
            </w:r>
            <w:proofErr w:type="spellEnd"/>
            <w:r w:rsidRPr="007A79F9">
              <w:rPr>
                <w:lang w:val="en-US"/>
              </w:rPr>
              <w:t xml:space="preserve"> e </w:t>
            </w:r>
            <w:proofErr w:type="spellStart"/>
            <w:r w:rsidRPr="007A79F9">
              <w:rPr>
                <w:lang w:val="en-US"/>
              </w:rPr>
              <w:t>mansioni</w:t>
            </w:r>
            <w:proofErr w:type="spellEnd"/>
          </w:p>
          <w:p w:rsidR="00D05935" w:rsidRPr="00982E62" w:rsidRDefault="00D05935" w:rsidP="00515DF2">
            <w:pPr>
              <w:rPr>
                <w:lang w:val="en-US"/>
              </w:rPr>
            </w:pPr>
            <w:r w:rsidRPr="007A79F9">
              <w:rPr>
                <w:lang w:val="en-US"/>
              </w:rPr>
              <w:t>(</w:t>
            </w:r>
            <w:r w:rsidR="00515DF2" w:rsidRPr="007A79F9">
              <w:rPr>
                <w:i/>
                <w:lang w:val="en-US"/>
              </w:rPr>
              <w:t>Professional framework and develo</w:t>
            </w:r>
            <w:r w:rsidR="00515DF2" w:rsidRPr="00982E62">
              <w:rPr>
                <w:i/>
                <w:lang w:val="en-US"/>
              </w:rPr>
              <w:t>pment</w:t>
            </w:r>
            <w:r w:rsidR="003D244D" w:rsidRPr="00982E62">
              <w:rPr>
                <w:i/>
                <w:lang w:val="en-US"/>
              </w:rPr>
              <w:t>. Categories, job positions and</w:t>
            </w:r>
            <w:r w:rsidRPr="00982E62">
              <w:rPr>
                <w:i/>
                <w:lang w:val="en-US"/>
              </w:rPr>
              <w:t xml:space="preserve"> task</w:t>
            </w:r>
            <w:r w:rsidR="00515DF2" w:rsidRPr="00982E62">
              <w:rPr>
                <w:i/>
                <w:lang w:val="en-US"/>
              </w:rPr>
              <w:t>s</w:t>
            </w:r>
            <w:r w:rsidRPr="00982E62">
              <w:rPr>
                <w:lang w:val="en-US"/>
              </w:rPr>
              <w:t>)</w:t>
            </w:r>
          </w:p>
          <w:p w:rsidR="009F556A" w:rsidRPr="00982E62" w:rsidRDefault="009F556A" w:rsidP="00515DF2">
            <w:pPr>
              <w:rPr>
                <w:lang w:val="en-US"/>
              </w:rPr>
            </w:pPr>
            <w:r w:rsidRPr="00982E62">
              <w:rPr>
                <w:lang w:val="en-US"/>
              </w:rPr>
              <w:t xml:space="preserve">Prof. C. </w:t>
            </w:r>
            <w:proofErr w:type="spellStart"/>
            <w:r w:rsidRPr="00982E62">
              <w:rPr>
                <w:lang w:val="en-US"/>
              </w:rPr>
              <w:t>Pisani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8C4CF8">
            <w:pPr>
              <w:rPr>
                <w:lang w:val="en-US"/>
              </w:rPr>
            </w:pPr>
            <w:proofErr w:type="spellStart"/>
            <w:r w:rsidRPr="00982E62">
              <w:rPr>
                <w:lang w:val="en-US"/>
              </w:rPr>
              <w:t>Obblighi</w:t>
            </w:r>
            <w:proofErr w:type="spellEnd"/>
            <w:r w:rsidRPr="00982E62">
              <w:rPr>
                <w:lang w:val="en-US"/>
              </w:rPr>
              <w:t xml:space="preserve"> del </w:t>
            </w:r>
            <w:proofErr w:type="spellStart"/>
            <w:r w:rsidRPr="00982E62">
              <w:rPr>
                <w:lang w:val="en-US"/>
              </w:rPr>
              <w:t>lavoratore</w:t>
            </w:r>
            <w:proofErr w:type="spellEnd"/>
            <w:r w:rsidRPr="00982E62">
              <w:rPr>
                <w:lang w:val="en-US"/>
              </w:rPr>
              <w:t xml:space="preserve"> e </w:t>
            </w:r>
            <w:proofErr w:type="spellStart"/>
            <w:r w:rsidRPr="00982E62">
              <w:rPr>
                <w:lang w:val="en-US"/>
              </w:rPr>
              <w:t>potere</w:t>
            </w:r>
            <w:proofErr w:type="spellEnd"/>
            <w:r w:rsidRPr="00982E62">
              <w:rPr>
                <w:lang w:val="en-US"/>
              </w:rPr>
              <w:t xml:space="preserve"> </w:t>
            </w:r>
            <w:proofErr w:type="spellStart"/>
            <w:r w:rsidRPr="00982E62">
              <w:rPr>
                <w:lang w:val="en-US"/>
              </w:rPr>
              <w:t>disciplinare</w:t>
            </w:r>
            <w:proofErr w:type="spellEnd"/>
            <w:r w:rsidRPr="00982E62">
              <w:rPr>
                <w:lang w:val="en-US"/>
              </w:rPr>
              <w:t xml:space="preserve"> (</w:t>
            </w:r>
            <w:r w:rsidRPr="00982E62">
              <w:rPr>
                <w:i/>
                <w:lang w:val="en-US"/>
              </w:rPr>
              <w:t xml:space="preserve">Obligations of </w:t>
            </w:r>
            <w:r w:rsidR="00515DF2" w:rsidRPr="00982E62">
              <w:rPr>
                <w:i/>
                <w:lang w:val="en-US"/>
              </w:rPr>
              <w:t>the employee</w:t>
            </w:r>
            <w:r w:rsidRPr="00982E62">
              <w:rPr>
                <w:i/>
                <w:lang w:val="en-US"/>
              </w:rPr>
              <w:t xml:space="preserve"> and disciplinary power of </w:t>
            </w:r>
            <w:r w:rsidR="00515DF2" w:rsidRPr="00982E62">
              <w:rPr>
                <w:i/>
                <w:lang w:val="en-US"/>
              </w:rPr>
              <w:t xml:space="preserve">the </w:t>
            </w:r>
            <w:r w:rsidRPr="00982E62">
              <w:rPr>
                <w:i/>
                <w:lang w:val="en-US"/>
              </w:rPr>
              <w:t>employer</w:t>
            </w:r>
            <w:r w:rsidRPr="00982E62">
              <w:rPr>
                <w:lang w:val="en-US"/>
              </w:rPr>
              <w:t>)</w:t>
            </w:r>
          </w:p>
          <w:p w:rsidR="00AA4264" w:rsidRPr="00982E62" w:rsidRDefault="00AA4264" w:rsidP="008C4CF8">
            <w:r w:rsidRPr="00982E62">
              <w:t>Dott. D. Noviello</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F77749">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515DF2" w:rsidRPr="00982E62" w:rsidRDefault="00D05935" w:rsidP="00D05935">
            <w:r w:rsidRPr="00982E62">
              <w:t xml:space="preserve">La mobilità del lavoratore (trasferimento, trasferta e distacco) </w:t>
            </w:r>
          </w:p>
          <w:p w:rsidR="00D05935" w:rsidRPr="00982E62" w:rsidRDefault="00D242F2" w:rsidP="00AA4264">
            <w:pPr>
              <w:rPr>
                <w:i/>
                <w:lang w:val="en-US"/>
              </w:rPr>
            </w:pPr>
            <w:r w:rsidRPr="007A79F9">
              <w:rPr>
                <w:i/>
                <w:lang w:val="en-US"/>
              </w:rPr>
              <w:t>(</w:t>
            </w:r>
            <w:r w:rsidR="00515DF2" w:rsidRPr="007A79F9">
              <w:rPr>
                <w:i/>
                <w:lang w:val="en-US"/>
              </w:rPr>
              <w:t xml:space="preserve">The mobility of the </w:t>
            </w:r>
            <w:r w:rsidR="00515DF2" w:rsidRPr="00982E62">
              <w:rPr>
                <w:i/>
                <w:lang w:val="en-US"/>
              </w:rPr>
              <w:t xml:space="preserve">employee (transfer, business trip and </w:t>
            </w:r>
            <w:proofErr w:type="spellStart"/>
            <w:r w:rsidR="00515DF2" w:rsidRPr="00982E62">
              <w:rPr>
                <w:i/>
                <w:lang w:val="en-US"/>
              </w:rPr>
              <w:t>secondment</w:t>
            </w:r>
            <w:proofErr w:type="spellEnd"/>
            <w:r w:rsidR="00515DF2" w:rsidRPr="00982E62">
              <w:rPr>
                <w:i/>
                <w:lang w:val="en-US"/>
              </w:rPr>
              <w:t>)</w:t>
            </w:r>
          </w:p>
          <w:p w:rsidR="00AA4264" w:rsidRPr="00982E62" w:rsidRDefault="007C7CE4" w:rsidP="00C209C2">
            <w:r w:rsidRPr="00982E62">
              <w:t xml:space="preserve">Prof. </w:t>
            </w:r>
            <w:r w:rsidR="00C209C2">
              <w:t>V. Maio</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 tempi di lavoro (orario, riposi e ferie)</w:t>
            </w:r>
          </w:p>
          <w:p w:rsidR="00515DF2" w:rsidRPr="00982E62" w:rsidRDefault="00D242F2" w:rsidP="00AA4264">
            <w:pPr>
              <w:rPr>
                <w:i/>
                <w:lang w:val="en-US"/>
              </w:rPr>
            </w:pPr>
            <w:r w:rsidRPr="007A79F9">
              <w:rPr>
                <w:i/>
                <w:lang w:val="en-US"/>
              </w:rPr>
              <w:t>(</w:t>
            </w:r>
            <w:r w:rsidR="00515DF2" w:rsidRPr="007A79F9">
              <w:rPr>
                <w:i/>
                <w:lang w:val="en-US"/>
              </w:rPr>
              <w:t xml:space="preserve">Working time (working hours, rests </w:t>
            </w:r>
            <w:r w:rsidR="00515DF2" w:rsidRPr="00982E62">
              <w:rPr>
                <w:i/>
                <w:lang w:val="en-US"/>
              </w:rPr>
              <w:t>and holidays)</w:t>
            </w:r>
          </w:p>
          <w:p w:rsidR="00AA4264" w:rsidRPr="00982E62" w:rsidRDefault="00AA4264" w:rsidP="00AA4264">
            <w:r w:rsidRPr="00982E62">
              <w:t>Prof. G. Canavesi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retribuzione: la disciplina e gli aspetti evolutivi/problematici</w:t>
            </w:r>
          </w:p>
          <w:p w:rsidR="00AA4264" w:rsidRPr="00982E62" w:rsidRDefault="00D242F2" w:rsidP="00AA4264">
            <w:pPr>
              <w:rPr>
                <w:i/>
                <w:lang w:val="en-US"/>
              </w:rPr>
            </w:pPr>
            <w:r w:rsidRPr="00982E62">
              <w:rPr>
                <w:i/>
                <w:lang w:val="en-US"/>
              </w:rPr>
              <w:t>(</w:t>
            </w:r>
            <w:r w:rsidR="00515DF2" w:rsidRPr="00982E62">
              <w:rPr>
                <w:i/>
                <w:lang w:val="en-US"/>
              </w:rPr>
              <w:t>The remuneration: the regulation and the e</w:t>
            </w:r>
            <w:r w:rsidRPr="00982E62">
              <w:rPr>
                <w:i/>
                <w:lang w:val="en-US"/>
              </w:rPr>
              <w:t>volution/problematic aspects)</w:t>
            </w:r>
          </w:p>
          <w:p w:rsidR="00515DF2" w:rsidRPr="00982E62" w:rsidRDefault="00AA4264" w:rsidP="00AA4264">
            <w:pPr>
              <w:rPr>
                <w:i/>
              </w:rPr>
            </w:pPr>
            <w:r w:rsidRPr="00982E62">
              <w:t>Dott. D. Polizzi</w:t>
            </w:r>
            <w:r w:rsidR="00515DF2" w:rsidRPr="00982E62">
              <w:rPr>
                <w:i/>
              </w:rPr>
              <w:t xml:space="preserve"> </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F77749">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Trasferimento d’azienda e decentramento produttivo</w:t>
            </w:r>
          </w:p>
          <w:p w:rsidR="00D242F2" w:rsidRPr="00982E62" w:rsidRDefault="00D242F2" w:rsidP="00D05935">
            <w:pPr>
              <w:rPr>
                <w:i/>
              </w:rPr>
            </w:pPr>
            <w:r w:rsidRPr="00982E62">
              <w:rPr>
                <w:i/>
              </w:rPr>
              <w:t xml:space="preserve">(Transfer of the company and </w:t>
            </w:r>
            <w:proofErr w:type="spellStart"/>
            <w:r w:rsidRPr="00982E62">
              <w:rPr>
                <w:i/>
              </w:rPr>
              <w:t>productive</w:t>
            </w:r>
            <w:proofErr w:type="spellEnd"/>
            <w:r w:rsidRPr="00982E62">
              <w:rPr>
                <w:i/>
              </w:rPr>
              <w:t xml:space="preserve"> </w:t>
            </w:r>
            <w:proofErr w:type="spellStart"/>
            <w:r w:rsidRPr="00982E62">
              <w:rPr>
                <w:i/>
              </w:rPr>
              <w:t>decentralization</w:t>
            </w:r>
            <w:proofErr w:type="spellEnd"/>
            <w:r w:rsidRPr="00982E62">
              <w:rPr>
                <w:i/>
              </w:rPr>
              <w:t>)</w:t>
            </w:r>
          </w:p>
          <w:p w:rsidR="00D242F2" w:rsidRPr="00982E62" w:rsidRDefault="00AA4264" w:rsidP="00D05935">
            <w:r w:rsidRPr="00982E62">
              <w:t xml:space="preserve">Prof. R. </w:t>
            </w:r>
            <w:proofErr w:type="spellStart"/>
            <w:r w:rsidRPr="00982E62">
              <w:t>Pessi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sicurezza sul lavoro</w:t>
            </w:r>
          </w:p>
          <w:p w:rsidR="00D242F2" w:rsidRPr="00982E62" w:rsidRDefault="00D242F2" w:rsidP="00D05935">
            <w:pPr>
              <w:rPr>
                <w:i/>
              </w:rPr>
            </w:pPr>
            <w:r w:rsidRPr="00982E62">
              <w:rPr>
                <w:i/>
              </w:rPr>
              <w:t>(</w:t>
            </w:r>
            <w:proofErr w:type="spellStart"/>
            <w:r w:rsidRPr="00982E62">
              <w:rPr>
                <w:i/>
              </w:rPr>
              <w:t>Health</w:t>
            </w:r>
            <w:proofErr w:type="spellEnd"/>
            <w:r w:rsidRPr="00982E62">
              <w:rPr>
                <w:i/>
              </w:rPr>
              <w:t xml:space="preserve"> and </w:t>
            </w:r>
            <w:proofErr w:type="spellStart"/>
            <w:r w:rsidRPr="00982E62">
              <w:rPr>
                <w:i/>
              </w:rPr>
              <w:t>safety</w:t>
            </w:r>
            <w:proofErr w:type="spellEnd"/>
            <w:r w:rsidRPr="00982E62">
              <w:rPr>
                <w:i/>
              </w:rPr>
              <w:t>)</w:t>
            </w:r>
          </w:p>
          <w:p w:rsidR="00AA4264" w:rsidRPr="00982E62" w:rsidRDefault="00AA4264" w:rsidP="00D05935">
            <w:r w:rsidRPr="00982E62">
              <w:t>Prof. M. Lepore</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potere di controllo del datore di lavoro</w:t>
            </w:r>
          </w:p>
          <w:p w:rsidR="00D242F2" w:rsidRPr="007A79F9" w:rsidRDefault="00D242F2" w:rsidP="00D05935">
            <w:pPr>
              <w:rPr>
                <w:i/>
                <w:lang w:val="en-US"/>
              </w:rPr>
            </w:pPr>
            <w:r w:rsidRPr="007A79F9">
              <w:rPr>
                <w:i/>
                <w:lang w:val="en-US"/>
              </w:rPr>
              <w:t>(The power of control of the employer)</w:t>
            </w:r>
          </w:p>
          <w:p w:rsidR="00AA4264" w:rsidRPr="00982E62" w:rsidRDefault="007C7CE4" w:rsidP="007C7CE4">
            <w:proofErr w:type="spellStart"/>
            <w:r w:rsidRPr="00982E62">
              <w:t>Cons</w:t>
            </w:r>
            <w:proofErr w:type="spellEnd"/>
            <w:r w:rsidRPr="00982E62">
              <w:t>.</w:t>
            </w:r>
            <w:r w:rsidR="00AA4264" w:rsidRPr="00982E62">
              <w:t xml:space="preserve"> </w:t>
            </w:r>
            <w:r w:rsidRPr="00982E62">
              <w:t>N</w:t>
            </w:r>
            <w:r w:rsidR="00AA4264" w:rsidRPr="00982E62">
              <w:t xml:space="preserve">. </w:t>
            </w:r>
            <w:r w:rsidRPr="00982E62">
              <w:t>De Marinis</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danno alla persona nel rapporto di lavoro</w:t>
            </w:r>
          </w:p>
          <w:p w:rsidR="00D242F2" w:rsidRPr="007A79F9" w:rsidRDefault="00D242F2" w:rsidP="003D244D">
            <w:pPr>
              <w:rPr>
                <w:i/>
                <w:lang w:val="en-US"/>
              </w:rPr>
            </w:pPr>
            <w:r w:rsidRPr="007A79F9">
              <w:rPr>
                <w:i/>
                <w:lang w:val="en-US"/>
              </w:rPr>
              <w:t>(</w:t>
            </w:r>
            <w:r w:rsidR="003D244D" w:rsidRPr="007A79F9">
              <w:rPr>
                <w:i/>
                <w:lang w:val="en-US"/>
              </w:rPr>
              <w:t>P</w:t>
            </w:r>
            <w:r w:rsidRPr="007A79F9">
              <w:rPr>
                <w:i/>
                <w:lang w:val="en-US"/>
              </w:rPr>
              <w:t>ersonal injury in labor relationship)</w:t>
            </w:r>
          </w:p>
          <w:p w:rsidR="00AA4264" w:rsidRPr="00982E62" w:rsidRDefault="00AA4264" w:rsidP="003D244D">
            <w:r w:rsidRPr="00982E62">
              <w:t xml:space="preserve">Prof. P. </w:t>
            </w:r>
            <w:proofErr w:type="spellStart"/>
            <w:r w:rsidRPr="00982E62">
              <w:t>Tullini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lavoro autonomo</w:t>
            </w:r>
            <w:r w:rsidR="00C209C2">
              <w:t xml:space="preserve"> e le collaborazioni coordinate e continuative</w:t>
            </w:r>
          </w:p>
          <w:p w:rsidR="00D242F2" w:rsidRPr="00CB01A6" w:rsidRDefault="00D242F2" w:rsidP="00D05935">
            <w:pPr>
              <w:rPr>
                <w:i/>
                <w:lang w:val="en-US"/>
              </w:rPr>
            </w:pPr>
            <w:r w:rsidRPr="00CB01A6">
              <w:rPr>
                <w:i/>
                <w:lang w:val="en-US"/>
              </w:rPr>
              <w:t>(Self-employment</w:t>
            </w:r>
            <w:r w:rsidR="00B0382F" w:rsidRPr="00CB01A6">
              <w:rPr>
                <w:i/>
                <w:lang w:val="en-US"/>
              </w:rPr>
              <w:t xml:space="preserve"> and coordinated and continuous collaboration</w:t>
            </w:r>
            <w:r w:rsidRPr="00CB01A6">
              <w:rPr>
                <w:i/>
                <w:lang w:val="en-US"/>
              </w:rPr>
              <w:t>)</w:t>
            </w:r>
          </w:p>
          <w:p w:rsidR="00AA4264" w:rsidRPr="00982E62" w:rsidRDefault="00AA4264" w:rsidP="00D05935">
            <w:r w:rsidRPr="00982E62">
              <w:t xml:space="preserve">Prof. A. </w:t>
            </w:r>
            <w:proofErr w:type="spellStart"/>
            <w:r w:rsidRPr="00982E62">
              <w:t>Pessi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lastRenderedPageBreak/>
              <w:t>Il rapporto di lavoro nelle imprese insolventi</w:t>
            </w:r>
          </w:p>
          <w:p w:rsidR="00D242F2" w:rsidRPr="00982E62" w:rsidRDefault="00D242F2" w:rsidP="00D05935">
            <w:pPr>
              <w:rPr>
                <w:i/>
                <w:lang w:val="en-US"/>
              </w:rPr>
            </w:pPr>
            <w:r w:rsidRPr="007A79F9">
              <w:rPr>
                <w:i/>
                <w:lang w:val="en-US"/>
              </w:rPr>
              <w:t>(Labor relationship in insolvent compan</w:t>
            </w:r>
            <w:r w:rsidRPr="00982E62">
              <w:rPr>
                <w:i/>
                <w:lang w:val="en-US"/>
              </w:rPr>
              <w:t>y)</w:t>
            </w:r>
          </w:p>
          <w:p w:rsidR="00AA4264" w:rsidRPr="00982E62" w:rsidRDefault="00AA4264" w:rsidP="00D05935">
            <w:r w:rsidRPr="00982E62">
              <w:t xml:space="preserve">Prof. M. </w:t>
            </w:r>
            <w:proofErr w:type="spellStart"/>
            <w:r w:rsidRPr="00982E62">
              <w:t>Marazza</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Licenziamenti individuali</w:t>
            </w:r>
          </w:p>
          <w:p w:rsidR="00D242F2" w:rsidRPr="00982E62" w:rsidRDefault="00D242F2" w:rsidP="00D05935">
            <w:pPr>
              <w:rPr>
                <w:i/>
              </w:rPr>
            </w:pPr>
            <w:r w:rsidRPr="00982E62">
              <w:rPr>
                <w:i/>
              </w:rPr>
              <w:t>(</w:t>
            </w:r>
            <w:proofErr w:type="spellStart"/>
            <w:r w:rsidRPr="00982E62">
              <w:rPr>
                <w:i/>
              </w:rPr>
              <w:t>Dismissals</w:t>
            </w:r>
            <w:proofErr w:type="spellEnd"/>
            <w:r w:rsidRPr="00982E62">
              <w:rPr>
                <w:i/>
              </w:rPr>
              <w:t>)</w:t>
            </w:r>
          </w:p>
          <w:p w:rsidR="00AA4264" w:rsidRPr="00982E62" w:rsidRDefault="00AA4264" w:rsidP="00D05935">
            <w:r w:rsidRPr="00982E62">
              <w:t>Prof. M.T. Carinci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Licenziamenti collettivi</w:t>
            </w:r>
          </w:p>
          <w:p w:rsidR="00D242F2" w:rsidRPr="00982E62" w:rsidRDefault="00D242F2" w:rsidP="00D05935">
            <w:pPr>
              <w:rPr>
                <w:i/>
              </w:rPr>
            </w:pPr>
            <w:r w:rsidRPr="00982E62">
              <w:rPr>
                <w:i/>
              </w:rPr>
              <w:t>(</w:t>
            </w:r>
            <w:proofErr w:type="spellStart"/>
            <w:r w:rsidRPr="00982E62">
              <w:rPr>
                <w:i/>
              </w:rPr>
              <w:t>Collective</w:t>
            </w:r>
            <w:proofErr w:type="spellEnd"/>
            <w:r w:rsidRPr="00982E62">
              <w:rPr>
                <w:i/>
              </w:rPr>
              <w:t xml:space="preserve"> </w:t>
            </w:r>
            <w:proofErr w:type="spellStart"/>
            <w:r w:rsidRPr="00982E62">
              <w:rPr>
                <w:i/>
              </w:rPr>
              <w:t>dismissals</w:t>
            </w:r>
            <w:proofErr w:type="spellEnd"/>
            <w:r w:rsidRPr="00982E62">
              <w:rPr>
                <w:i/>
              </w:rPr>
              <w:t>)</w:t>
            </w:r>
          </w:p>
          <w:p w:rsidR="00AA4264" w:rsidRPr="00982E62" w:rsidRDefault="00AA4264" w:rsidP="00D05935">
            <w:r w:rsidRPr="00982E62">
              <w:t>Prof. M. Martone</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Le tutele del lavoratore in caso di licenziamento illegittimo</w:t>
            </w:r>
          </w:p>
          <w:p w:rsidR="00D242F2" w:rsidRPr="00982E62" w:rsidRDefault="00D242F2" w:rsidP="00D05935">
            <w:pPr>
              <w:rPr>
                <w:i/>
                <w:lang w:val="en-US"/>
              </w:rPr>
            </w:pPr>
            <w:r w:rsidRPr="007A79F9">
              <w:rPr>
                <w:i/>
                <w:lang w:val="en-US"/>
              </w:rPr>
              <w:t>(Legal protection in cas</w:t>
            </w:r>
            <w:r w:rsidRPr="00982E62">
              <w:rPr>
                <w:i/>
                <w:lang w:val="en-US"/>
              </w:rPr>
              <w:t>e of unfair dismissal)</w:t>
            </w:r>
          </w:p>
          <w:p w:rsidR="00AA4264" w:rsidRPr="00982E62" w:rsidRDefault="00B0382F" w:rsidP="00B0382F">
            <w:r>
              <w:t>Prof. E. Balletti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Organizzazione e gestione del contenzioso lavoristico</w:t>
            </w:r>
          </w:p>
          <w:p w:rsidR="00D242F2" w:rsidRPr="00982E62" w:rsidRDefault="00D242F2" w:rsidP="00D05935">
            <w:pPr>
              <w:rPr>
                <w:i/>
                <w:lang w:val="en-US"/>
              </w:rPr>
            </w:pPr>
            <w:r w:rsidRPr="007A79F9">
              <w:rPr>
                <w:i/>
                <w:lang w:val="en-US"/>
              </w:rPr>
              <w:t xml:space="preserve">(Organization and management of </w:t>
            </w:r>
            <w:r w:rsidRPr="00982E62">
              <w:rPr>
                <w:i/>
                <w:lang w:val="en-US"/>
              </w:rPr>
              <w:t>labor litigation)</w:t>
            </w:r>
          </w:p>
          <w:p w:rsidR="00AA4264" w:rsidRPr="00982E62" w:rsidRDefault="00AA4264" w:rsidP="00D05935">
            <w:r w:rsidRPr="00982E62">
              <w:t>Dott. N. Noviello</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L’organizzazione sindacale e la contrattazione collettiva nel pubblico impiego</w:t>
            </w:r>
          </w:p>
          <w:p w:rsidR="00D242F2" w:rsidRPr="00982E62" w:rsidRDefault="007E0E28" w:rsidP="007E0E28">
            <w:pPr>
              <w:rPr>
                <w:i/>
                <w:lang w:val="en-US"/>
              </w:rPr>
            </w:pPr>
            <w:r w:rsidRPr="007A79F9">
              <w:rPr>
                <w:i/>
                <w:lang w:val="en-US"/>
              </w:rPr>
              <w:t>(The tr</w:t>
            </w:r>
            <w:r w:rsidRPr="00982E62">
              <w:rPr>
                <w:i/>
                <w:lang w:val="en-US"/>
              </w:rPr>
              <w:t xml:space="preserve">ade union organization and the collective bargaining in public sector) </w:t>
            </w:r>
          </w:p>
          <w:p w:rsidR="00AA4264" w:rsidRPr="00982E62" w:rsidRDefault="00AA4264" w:rsidP="007E0E28">
            <w:r w:rsidRPr="00982E62">
              <w:t>Dott. M.V. Marongiu</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disciplina del rapporto di lavoro pubblico</w:t>
            </w:r>
          </w:p>
          <w:p w:rsidR="007E0E28" w:rsidRPr="00982E62" w:rsidRDefault="007E0E28" w:rsidP="00D05935">
            <w:pPr>
              <w:rPr>
                <w:i/>
                <w:lang w:val="en-US"/>
              </w:rPr>
            </w:pPr>
            <w:r w:rsidRPr="007A79F9">
              <w:rPr>
                <w:i/>
                <w:lang w:val="en-US"/>
              </w:rPr>
              <w:t xml:space="preserve">(The regulation of labor relationship in </w:t>
            </w:r>
            <w:r w:rsidRPr="00982E62">
              <w:rPr>
                <w:i/>
                <w:lang w:val="en-US"/>
              </w:rPr>
              <w:t xml:space="preserve">the public sector) </w:t>
            </w:r>
          </w:p>
          <w:p w:rsidR="00AA4264" w:rsidRPr="00982E62" w:rsidRDefault="00AA4264" w:rsidP="00D05935">
            <w:r w:rsidRPr="00982E62">
              <w:t>Prof. A. Pileggi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Economia della previdenza</w:t>
            </w:r>
          </w:p>
          <w:p w:rsidR="007E0E28" w:rsidRPr="00982E62" w:rsidRDefault="007E0E28" w:rsidP="00D05935">
            <w:pPr>
              <w:rPr>
                <w:i/>
              </w:rPr>
            </w:pPr>
            <w:r w:rsidRPr="00982E62">
              <w:rPr>
                <w:i/>
              </w:rPr>
              <w:t xml:space="preserve">(The economy of </w:t>
            </w:r>
            <w:proofErr w:type="spellStart"/>
            <w:r w:rsidRPr="00982E62">
              <w:rPr>
                <w:i/>
              </w:rPr>
              <w:t>national</w:t>
            </w:r>
            <w:proofErr w:type="spellEnd"/>
            <w:r w:rsidRPr="00982E62">
              <w:rPr>
                <w:i/>
              </w:rPr>
              <w:t xml:space="preserve"> </w:t>
            </w:r>
            <w:proofErr w:type="spellStart"/>
            <w:r w:rsidRPr="00982E62">
              <w:rPr>
                <w:i/>
              </w:rPr>
              <w:t>insurace</w:t>
            </w:r>
            <w:proofErr w:type="spellEnd"/>
            <w:r w:rsidRPr="00982E62">
              <w:rPr>
                <w:i/>
              </w:rPr>
              <w:t>)</w:t>
            </w:r>
          </w:p>
          <w:p w:rsidR="00AA4264" w:rsidRPr="00982E62" w:rsidRDefault="00AA4264" w:rsidP="00D05935">
            <w:r w:rsidRPr="00982E62">
              <w:t xml:space="preserve">Prof. S. </w:t>
            </w:r>
            <w:proofErr w:type="spellStart"/>
            <w:r w:rsidRPr="00982E62">
              <w:t>Ginebri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sistema giuridico della previdenza sociale</w:t>
            </w:r>
          </w:p>
          <w:p w:rsidR="007E0E28" w:rsidRPr="007A79F9" w:rsidRDefault="007E0E28" w:rsidP="00D05935">
            <w:pPr>
              <w:rPr>
                <w:i/>
                <w:lang w:val="en-US"/>
              </w:rPr>
            </w:pPr>
            <w:r w:rsidRPr="007A79F9">
              <w:rPr>
                <w:i/>
                <w:lang w:val="en-US"/>
              </w:rPr>
              <w:t>(The regulation of social security system)</w:t>
            </w:r>
          </w:p>
          <w:p w:rsidR="00AA4264" w:rsidRPr="00982E62" w:rsidRDefault="00AA4264" w:rsidP="00D05935">
            <w:r w:rsidRPr="00982E62">
              <w:t xml:space="preserve">Prof. P. </w:t>
            </w:r>
            <w:proofErr w:type="spellStart"/>
            <w:r w:rsidRPr="00982E62">
              <w:t>Sandulli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previdenza complementare</w:t>
            </w:r>
          </w:p>
          <w:p w:rsidR="007E0E28" w:rsidRPr="00982E62" w:rsidRDefault="007E0E28" w:rsidP="008C4CF8">
            <w:pPr>
              <w:rPr>
                <w:i/>
              </w:rPr>
            </w:pPr>
            <w:r w:rsidRPr="00982E62">
              <w:rPr>
                <w:i/>
              </w:rPr>
              <w:t>(</w:t>
            </w:r>
            <w:r w:rsidR="008C4CF8" w:rsidRPr="00982E62">
              <w:rPr>
                <w:i/>
              </w:rPr>
              <w:t xml:space="preserve">The </w:t>
            </w:r>
            <w:proofErr w:type="spellStart"/>
            <w:r w:rsidR="008C4CF8" w:rsidRPr="00982E62">
              <w:rPr>
                <w:i/>
              </w:rPr>
              <w:t>s</w:t>
            </w:r>
            <w:r w:rsidRPr="00982E62">
              <w:rPr>
                <w:i/>
              </w:rPr>
              <w:t>upplementary</w:t>
            </w:r>
            <w:proofErr w:type="spellEnd"/>
            <w:r w:rsidRPr="00982E62">
              <w:rPr>
                <w:i/>
              </w:rPr>
              <w:t xml:space="preserve"> </w:t>
            </w:r>
            <w:proofErr w:type="spellStart"/>
            <w:r w:rsidRPr="00982E62">
              <w:rPr>
                <w:i/>
              </w:rPr>
              <w:t>pension</w:t>
            </w:r>
            <w:proofErr w:type="spellEnd"/>
            <w:r w:rsidRPr="00982E62">
              <w:rPr>
                <w:i/>
              </w:rPr>
              <w:t>)</w:t>
            </w:r>
          </w:p>
          <w:p w:rsidR="00AA4264" w:rsidRPr="00982E62" w:rsidRDefault="00AA4264" w:rsidP="008C4CF8">
            <w:r w:rsidRPr="00982E62">
              <w:t>Prof. M. Gambacciani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tutela per l’invalidità, la vecchiaia ed i superstiti</w:t>
            </w:r>
          </w:p>
          <w:p w:rsidR="007E0E28" w:rsidRPr="00982E62" w:rsidRDefault="007E0E28" w:rsidP="007E0E28">
            <w:pPr>
              <w:rPr>
                <w:i/>
                <w:lang w:val="en-US"/>
              </w:rPr>
            </w:pPr>
            <w:r w:rsidRPr="007A79F9">
              <w:rPr>
                <w:i/>
                <w:lang w:val="en-US"/>
              </w:rPr>
              <w:t>(Disability, elderly and surv</w:t>
            </w:r>
            <w:r w:rsidRPr="00982E62">
              <w:rPr>
                <w:i/>
                <w:lang w:val="en-US"/>
              </w:rPr>
              <w:t>ivors protection)</w:t>
            </w:r>
          </w:p>
          <w:p w:rsidR="00AA4264" w:rsidRPr="00982E62" w:rsidRDefault="00AA4264" w:rsidP="00AA4264">
            <w:r w:rsidRPr="00982E62">
              <w:t>Avv. A. Sgroi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tutela per gli infortuni sul lavoro</w:t>
            </w:r>
          </w:p>
          <w:p w:rsidR="007E0E28" w:rsidRPr="007A79F9" w:rsidRDefault="007E0E28" w:rsidP="00D05935">
            <w:pPr>
              <w:rPr>
                <w:i/>
                <w:lang w:val="en-US"/>
              </w:rPr>
            </w:pPr>
            <w:r w:rsidRPr="007A79F9">
              <w:rPr>
                <w:i/>
                <w:lang w:val="en-US"/>
              </w:rPr>
              <w:lastRenderedPageBreak/>
              <w:t>(Occupational accidents and injuries)</w:t>
            </w:r>
          </w:p>
          <w:p w:rsidR="00AA4264" w:rsidRPr="007A79F9" w:rsidRDefault="00AA4264" w:rsidP="00B0382F">
            <w:pPr>
              <w:rPr>
                <w:lang w:val="en-US"/>
              </w:rPr>
            </w:pPr>
            <w:r w:rsidRPr="007A79F9">
              <w:rPr>
                <w:lang w:val="en-US"/>
              </w:rPr>
              <w:t xml:space="preserve">Dott. </w:t>
            </w:r>
            <w:r w:rsidR="00B0382F">
              <w:rPr>
                <w:lang w:val="en-US"/>
              </w:rPr>
              <w:t>P. Rossi</w:t>
            </w:r>
          </w:p>
        </w:tc>
        <w:tc>
          <w:tcPr>
            <w:tcW w:w="2085" w:type="dxa"/>
            <w:vAlign w:val="center"/>
          </w:tcPr>
          <w:p w:rsidR="00D05935" w:rsidRPr="00982E62" w:rsidRDefault="00D05935" w:rsidP="00D05935">
            <w:r w:rsidRPr="00982E62">
              <w:lastRenderedPageBreak/>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Gli ammortizzatori sociali</w:t>
            </w:r>
          </w:p>
          <w:p w:rsidR="007E0E28" w:rsidRPr="00982E62" w:rsidRDefault="007E0E28" w:rsidP="00D05935">
            <w:pPr>
              <w:rPr>
                <w:i/>
              </w:rPr>
            </w:pPr>
            <w:r w:rsidRPr="00982E62">
              <w:rPr>
                <w:i/>
              </w:rPr>
              <w:t xml:space="preserve">(Social </w:t>
            </w:r>
            <w:proofErr w:type="spellStart"/>
            <w:r w:rsidRPr="00982E62">
              <w:rPr>
                <w:i/>
              </w:rPr>
              <w:t>safety</w:t>
            </w:r>
            <w:proofErr w:type="spellEnd"/>
            <w:r w:rsidRPr="00982E62">
              <w:rPr>
                <w:i/>
              </w:rPr>
              <w:t xml:space="preserve"> net)</w:t>
            </w:r>
          </w:p>
          <w:p w:rsidR="00681BDA" w:rsidRPr="00982E62" w:rsidRDefault="00681BDA" w:rsidP="00D05935">
            <w:r w:rsidRPr="00982E62">
              <w:t xml:space="preserve">Dott. S. </w:t>
            </w:r>
            <w:proofErr w:type="spellStart"/>
            <w:r w:rsidRPr="00982E62">
              <w:t>Spattini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Diritto tributario del lavoro</w:t>
            </w:r>
          </w:p>
          <w:p w:rsidR="007E0E28" w:rsidRPr="00982E62" w:rsidRDefault="007E0E28" w:rsidP="00D05935">
            <w:pPr>
              <w:rPr>
                <w:i/>
              </w:rPr>
            </w:pPr>
            <w:r w:rsidRPr="00982E62">
              <w:rPr>
                <w:i/>
              </w:rPr>
              <w:t>(</w:t>
            </w:r>
            <w:proofErr w:type="spellStart"/>
            <w:r w:rsidRPr="00982E62">
              <w:rPr>
                <w:i/>
              </w:rPr>
              <w:t>Tax</w:t>
            </w:r>
            <w:proofErr w:type="spellEnd"/>
            <w:r w:rsidRPr="00982E62">
              <w:rPr>
                <w:i/>
              </w:rPr>
              <w:t xml:space="preserve"> </w:t>
            </w:r>
            <w:proofErr w:type="spellStart"/>
            <w:r w:rsidRPr="00982E62">
              <w:rPr>
                <w:i/>
              </w:rPr>
              <w:t>regulation</w:t>
            </w:r>
            <w:proofErr w:type="spellEnd"/>
            <w:r w:rsidRPr="00982E62">
              <w:rPr>
                <w:i/>
              </w:rPr>
              <w:t xml:space="preserve"> in </w:t>
            </w:r>
            <w:proofErr w:type="spellStart"/>
            <w:r w:rsidRPr="00982E62">
              <w:rPr>
                <w:i/>
              </w:rPr>
              <w:t>labor</w:t>
            </w:r>
            <w:proofErr w:type="spellEnd"/>
            <w:r w:rsidRPr="00982E62">
              <w:rPr>
                <w:i/>
              </w:rPr>
              <w:t xml:space="preserve"> </w:t>
            </w:r>
            <w:proofErr w:type="spellStart"/>
            <w:r w:rsidRPr="00982E62">
              <w:rPr>
                <w:i/>
              </w:rPr>
              <w:t>relationship</w:t>
            </w:r>
            <w:proofErr w:type="spellEnd"/>
            <w:r w:rsidRPr="00982E62">
              <w:rPr>
                <w:i/>
              </w:rPr>
              <w:t>)</w:t>
            </w:r>
          </w:p>
          <w:p w:rsidR="00681BDA" w:rsidRPr="00982E62" w:rsidRDefault="00681BDA" w:rsidP="00D05935">
            <w:r w:rsidRPr="00982E62">
              <w:t>Prof. G. Tinelli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risoluzione stragiudiziale delle controversie di lavoro</w:t>
            </w:r>
          </w:p>
          <w:p w:rsidR="007E0E28" w:rsidRPr="00982E62" w:rsidRDefault="008C4CF8" w:rsidP="008C4CF8">
            <w:pPr>
              <w:rPr>
                <w:i/>
                <w:lang w:val="en-US"/>
              </w:rPr>
            </w:pPr>
            <w:r w:rsidRPr="007A79F9">
              <w:rPr>
                <w:i/>
                <w:lang w:val="en-US"/>
              </w:rPr>
              <w:t>(Extrajudicial resolution o</w:t>
            </w:r>
            <w:r w:rsidRPr="00982E62">
              <w:rPr>
                <w:i/>
                <w:lang w:val="en-US"/>
              </w:rPr>
              <w:t>f the labor litigations)</w:t>
            </w:r>
          </w:p>
          <w:p w:rsidR="00681BDA" w:rsidRPr="00982E62" w:rsidRDefault="00681BDA" w:rsidP="008C4CF8">
            <w:proofErr w:type="spellStart"/>
            <w:r w:rsidRPr="00982E62">
              <w:t>Cons</w:t>
            </w:r>
            <w:proofErr w:type="spellEnd"/>
            <w:r w:rsidRPr="00982E62">
              <w:t>. R. Mucci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processo del lavoro</w:t>
            </w:r>
          </w:p>
          <w:p w:rsidR="008C4CF8" w:rsidRPr="00982E62" w:rsidRDefault="008C4CF8" w:rsidP="008C4CF8">
            <w:pPr>
              <w:rPr>
                <w:i/>
              </w:rPr>
            </w:pPr>
            <w:r w:rsidRPr="00982E62">
              <w:rPr>
                <w:i/>
              </w:rPr>
              <w:t xml:space="preserve">(Trial in </w:t>
            </w:r>
            <w:proofErr w:type="spellStart"/>
            <w:r w:rsidRPr="00982E62">
              <w:rPr>
                <w:i/>
              </w:rPr>
              <w:t>labor</w:t>
            </w:r>
            <w:proofErr w:type="spellEnd"/>
            <w:r w:rsidRPr="00982E62">
              <w:rPr>
                <w:i/>
              </w:rPr>
              <w:t xml:space="preserve"> court) </w:t>
            </w:r>
          </w:p>
          <w:p w:rsidR="00681BDA" w:rsidRPr="00982E62" w:rsidRDefault="00681BDA" w:rsidP="008C4CF8">
            <w:proofErr w:type="spellStart"/>
            <w:r w:rsidRPr="00982E62">
              <w:t>Cons</w:t>
            </w:r>
            <w:proofErr w:type="spellEnd"/>
            <w:r w:rsidRPr="00982E62">
              <w:t>. R. Mucci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rapporto di lavoro nell’ordinamento comunitario</w:t>
            </w:r>
          </w:p>
          <w:p w:rsidR="008C4CF8" w:rsidRPr="00982E62" w:rsidRDefault="008C4CF8" w:rsidP="00D05935">
            <w:pPr>
              <w:rPr>
                <w:i/>
                <w:lang w:val="en-US"/>
              </w:rPr>
            </w:pPr>
            <w:r w:rsidRPr="007A79F9">
              <w:rPr>
                <w:i/>
                <w:lang w:val="en-US"/>
              </w:rPr>
              <w:t xml:space="preserve">(The labor relationship in European </w:t>
            </w:r>
            <w:r w:rsidRPr="00982E62">
              <w:rPr>
                <w:i/>
                <w:lang w:val="en-US"/>
              </w:rPr>
              <w:t>legal system)</w:t>
            </w:r>
          </w:p>
          <w:p w:rsidR="00681BDA" w:rsidRPr="00982E62" w:rsidRDefault="00681BDA" w:rsidP="00D05935">
            <w:r w:rsidRPr="00982E62">
              <w:t>Avv. S.P. Emiliani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Il sindacato e la contrattazione collettiva nell’ordinamento comunitario</w:t>
            </w:r>
          </w:p>
          <w:p w:rsidR="008C4CF8" w:rsidRPr="00982E62" w:rsidRDefault="008C4CF8" w:rsidP="00D05935">
            <w:pPr>
              <w:rPr>
                <w:i/>
                <w:lang w:val="en-US"/>
              </w:rPr>
            </w:pPr>
            <w:r w:rsidRPr="007A79F9">
              <w:rPr>
                <w:i/>
                <w:lang w:val="en-US"/>
              </w:rPr>
              <w:t>(Trade union a</w:t>
            </w:r>
            <w:r w:rsidRPr="00982E62">
              <w:rPr>
                <w:i/>
                <w:lang w:val="en-US"/>
              </w:rPr>
              <w:t xml:space="preserve">nd collective bargaining in European legal system) </w:t>
            </w:r>
          </w:p>
          <w:p w:rsidR="00681BDA" w:rsidRPr="00982E62" w:rsidRDefault="00681BDA" w:rsidP="00D05935">
            <w:r w:rsidRPr="00982E62">
              <w:t>Dott. A. Lepore</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La sicurezza sociale nell’ordinamento comunitario</w:t>
            </w:r>
          </w:p>
          <w:p w:rsidR="008C4CF8" w:rsidRPr="007A79F9" w:rsidRDefault="008C4CF8" w:rsidP="00D05935">
            <w:pPr>
              <w:rPr>
                <w:i/>
              </w:rPr>
            </w:pPr>
            <w:r w:rsidRPr="00982E62">
              <w:rPr>
                <w:i/>
              </w:rPr>
              <w:t xml:space="preserve">(Social security in </w:t>
            </w:r>
            <w:proofErr w:type="spellStart"/>
            <w:r w:rsidRPr="00982E62">
              <w:rPr>
                <w:i/>
              </w:rPr>
              <w:t>European</w:t>
            </w:r>
            <w:proofErr w:type="spellEnd"/>
            <w:r w:rsidRPr="00982E62">
              <w:rPr>
                <w:i/>
              </w:rPr>
              <w:t xml:space="preserve"> </w:t>
            </w:r>
            <w:proofErr w:type="spellStart"/>
            <w:r w:rsidRPr="00982E62">
              <w:rPr>
                <w:i/>
              </w:rPr>
              <w:t>legal</w:t>
            </w:r>
            <w:proofErr w:type="spellEnd"/>
            <w:r w:rsidRPr="00982E62">
              <w:rPr>
                <w:i/>
              </w:rPr>
              <w:t xml:space="preserve"> </w:t>
            </w:r>
            <w:proofErr w:type="spellStart"/>
            <w:r w:rsidRPr="00982E62">
              <w:rPr>
                <w:i/>
              </w:rPr>
              <w:t>s</w:t>
            </w:r>
            <w:r w:rsidRPr="007A79F9">
              <w:rPr>
                <w:i/>
              </w:rPr>
              <w:t>ystem</w:t>
            </w:r>
            <w:proofErr w:type="spellEnd"/>
            <w:r w:rsidRPr="007A79F9">
              <w:rPr>
                <w:i/>
              </w:rPr>
              <w:t>)</w:t>
            </w:r>
          </w:p>
          <w:p w:rsidR="00681BDA" w:rsidRPr="00982E62" w:rsidRDefault="00681BDA" w:rsidP="00D05935">
            <w:r w:rsidRPr="00982E62">
              <w:t>Prof.ssa P. Olivelli</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0,5</w:t>
            </w:r>
          </w:p>
        </w:tc>
        <w:tc>
          <w:tcPr>
            <w:tcW w:w="993" w:type="dxa"/>
            <w:vAlign w:val="center"/>
          </w:tcPr>
          <w:p w:rsidR="00D05935" w:rsidRPr="00982E62" w:rsidRDefault="00F77749" w:rsidP="00D05935">
            <w:r w:rsidRPr="00982E62">
              <w:t>6</w:t>
            </w:r>
          </w:p>
        </w:tc>
        <w:tc>
          <w:tcPr>
            <w:tcW w:w="1327" w:type="dxa"/>
            <w:gridSpan w:val="2"/>
          </w:tcPr>
          <w:p w:rsidR="00D05935" w:rsidRPr="00982E62" w:rsidRDefault="00D05935" w:rsidP="00D05935">
            <w:r w:rsidRPr="00982E62">
              <w:t>Lezione frontale</w:t>
            </w:r>
          </w:p>
        </w:tc>
        <w:tc>
          <w:tcPr>
            <w:tcW w:w="1027" w:type="dxa"/>
            <w:vAlign w:val="center"/>
          </w:tcPr>
          <w:p w:rsidR="00D05935" w:rsidRPr="00982E62" w:rsidRDefault="00D05935" w:rsidP="00D05935">
            <w:r w:rsidRPr="00982E62">
              <w:t>Italiano</w:t>
            </w:r>
          </w:p>
        </w:tc>
      </w:tr>
      <w:tr w:rsidR="00031F18" w:rsidRPr="00982E62" w:rsidTr="00031F18">
        <w:trPr>
          <w:trHeight w:val="1023"/>
          <w:jc w:val="center"/>
        </w:trPr>
        <w:tc>
          <w:tcPr>
            <w:tcW w:w="3600" w:type="dxa"/>
          </w:tcPr>
          <w:p w:rsidR="00031F18" w:rsidRDefault="00031F18" w:rsidP="00D05935">
            <w:r>
              <w:t>Il dirigente d’azienda</w:t>
            </w:r>
          </w:p>
          <w:p w:rsidR="00031F18" w:rsidRDefault="00031F18" w:rsidP="00D05935">
            <w:r>
              <w:t>(</w:t>
            </w:r>
            <w:r w:rsidRPr="00031F18">
              <w:rPr>
                <w:i/>
              </w:rPr>
              <w:t>The company manager</w:t>
            </w:r>
            <w:r>
              <w:t>)</w:t>
            </w:r>
          </w:p>
          <w:p w:rsidR="00031F18" w:rsidRPr="00982E62" w:rsidRDefault="00031F18" w:rsidP="00D05935">
            <w:r>
              <w:t xml:space="preserve">Docente </w:t>
            </w:r>
            <w:proofErr w:type="spellStart"/>
            <w:r>
              <w:t>Federmanager</w:t>
            </w:r>
            <w:proofErr w:type="spellEnd"/>
          </w:p>
        </w:tc>
        <w:tc>
          <w:tcPr>
            <w:tcW w:w="2085" w:type="dxa"/>
            <w:vAlign w:val="center"/>
          </w:tcPr>
          <w:p w:rsidR="00031F18" w:rsidRPr="00982E62" w:rsidRDefault="00031F18" w:rsidP="00D05935">
            <w:r>
              <w:t>IUS/07</w:t>
            </w:r>
          </w:p>
        </w:tc>
        <w:tc>
          <w:tcPr>
            <w:tcW w:w="1002" w:type="dxa"/>
            <w:vAlign w:val="center"/>
          </w:tcPr>
          <w:p w:rsidR="00031F18" w:rsidRPr="00982E62" w:rsidRDefault="00031F18" w:rsidP="00D05935">
            <w:r>
              <w:t>0,5</w:t>
            </w:r>
          </w:p>
        </w:tc>
        <w:tc>
          <w:tcPr>
            <w:tcW w:w="993" w:type="dxa"/>
            <w:vAlign w:val="center"/>
          </w:tcPr>
          <w:p w:rsidR="00031F18" w:rsidRPr="00982E62" w:rsidRDefault="00031F18" w:rsidP="00D05935">
            <w:r>
              <w:t>6</w:t>
            </w:r>
          </w:p>
        </w:tc>
        <w:tc>
          <w:tcPr>
            <w:tcW w:w="1327" w:type="dxa"/>
            <w:gridSpan w:val="2"/>
          </w:tcPr>
          <w:p w:rsidR="00031F18" w:rsidRPr="00982E62" w:rsidRDefault="00031F18" w:rsidP="00D05935">
            <w:r>
              <w:t>Lezione frontale</w:t>
            </w:r>
          </w:p>
        </w:tc>
        <w:tc>
          <w:tcPr>
            <w:tcW w:w="1027" w:type="dxa"/>
            <w:vAlign w:val="center"/>
          </w:tcPr>
          <w:p w:rsidR="00031F18" w:rsidRPr="00982E62" w:rsidRDefault="00031F18" w:rsidP="00D05935">
            <w:r>
              <w:t>Italiano</w:t>
            </w:r>
          </w:p>
        </w:tc>
      </w:tr>
      <w:tr w:rsidR="00DF7157" w:rsidRPr="00982E62" w:rsidTr="00D66ECC">
        <w:trPr>
          <w:jc w:val="center"/>
        </w:trPr>
        <w:tc>
          <w:tcPr>
            <w:tcW w:w="3600" w:type="dxa"/>
          </w:tcPr>
          <w:p w:rsidR="00D05935" w:rsidRPr="00982E62" w:rsidRDefault="00681BDA" w:rsidP="00D05935">
            <w:proofErr w:type="gramStart"/>
            <w:r w:rsidRPr="00982E62">
              <w:t>approfondimento</w:t>
            </w:r>
            <w:proofErr w:type="gramEnd"/>
            <w:r w:rsidRPr="00982E62">
              <w:t xml:space="preserve"> su a</w:t>
            </w:r>
            <w:r w:rsidR="00D05935" w:rsidRPr="00982E62">
              <w:t>rgomento monografico da definire</w:t>
            </w:r>
          </w:p>
          <w:p w:rsidR="008C4CF8" w:rsidRPr="007A79F9" w:rsidRDefault="008C4CF8" w:rsidP="00D05935">
            <w:pPr>
              <w:rPr>
                <w:i/>
                <w:lang w:val="en-US"/>
              </w:rPr>
            </w:pPr>
            <w:r w:rsidRPr="007A79F9">
              <w:rPr>
                <w:i/>
                <w:lang w:val="en-US"/>
              </w:rPr>
              <w:t xml:space="preserve">(Monographic issue to be defined) </w:t>
            </w:r>
          </w:p>
          <w:p w:rsidR="00681BDA" w:rsidRPr="00982E62" w:rsidRDefault="00681BDA" w:rsidP="005B4D9D">
            <w:r w:rsidRPr="00982E62">
              <w:t>Do</w:t>
            </w:r>
            <w:r w:rsidR="005B4D9D">
              <w:t xml:space="preserve">tt. P. </w:t>
            </w:r>
            <w:proofErr w:type="spellStart"/>
            <w:r w:rsidR="005B4D9D">
              <w:t>Tomasetti</w:t>
            </w:r>
            <w:proofErr w:type="spellEnd"/>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F77749" w:rsidP="00D05935">
            <w:r w:rsidRPr="00982E62">
              <w:t>4</w:t>
            </w:r>
          </w:p>
        </w:tc>
        <w:tc>
          <w:tcPr>
            <w:tcW w:w="993" w:type="dxa"/>
            <w:vAlign w:val="center"/>
          </w:tcPr>
          <w:p w:rsidR="00D05935" w:rsidRPr="00982E62" w:rsidRDefault="00F77749" w:rsidP="00D05935">
            <w:r w:rsidRPr="00982E62">
              <w:t>60</w:t>
            </w:r>
          </w:p>
        </w:tc>
        <w:tc>
          <w:tcPr>
            <w:tcW w:w="1315" w:type="dxa"/>
          </w:tcPr>
          <w:p w:rsidR="00D05935" w:rsidRPr="00982E62" w:rsidRDefault="00D05935" w:rsidP="00D05935">
            <w:r w:rsidRPr="00982E62">
              <w:t xml:space="preserve">Lezioni frontali e in modalità </w:t>
            </w:r>
            <w:r w:rsidRPr="00982E62">
              <w:rPr>
                <w:i/>
              </w:rPr>
              <w:t>e-learning</w:t>
            </w:r>
          </w:p>
        </w:tc>
        <w:tc>
          <w:tcPr>
            <w:tcW w:w="1039" w:type="dxa"/>
            <w:gridSpan w:val="2"/>
            <w:vAlign w:val="center"/>
          </w:tcPr>
          <w:p w:rsidR="00D05935" w:rsidRPr="00982E62" w:rsidRDefault="00D05935" w:rsidP="00D05935">
            <w:r w:rsidRPr="00982E62">
              <w:t>Italiano</w:t>
            </w:r>
          </w:p>
        </w:tc>
      </w:tr>
      <w:tr w:rsidR="00DF7157" w:rsidRPr="00982E62" w:rsidTr="00D66ECC">
        <w:trPr>
          <w:jc w:val="center"/>
        </w:trPr>
        <w:tc>
          <w:tcPr>
            <w:tcW w:w="3600" w:type="dxa"/>
          </w:tcPr>
          <w:p w:rsidR="00D05935" w:rsidRPr="00982E62" w:rsidRDefault="00D05935" w:rsidP="00D05935">
            <w:r w:rsidRPr="00982E62">
              <w:t>Prova finale</w:t>
            </w:r>
          </w:p>
          <w:p w:rsidR="008C4CF8" w:rsidRPr="00982E62" w:rsidRDefault="008C4CF8" w:rsidP="008C4CF8">
            <w:pPr>
              <w:rPr>
                <w:i/>
              </w:rPr>
            </w:pPr>
            <w:r w:rsidRPr="00982E62">
              <w:rPr>
                <w:i/>
              </w:rPr>
              <w:t>(</w:t>
            </w:r>
            <w:proofErr w:type="spellStart"/>
            <w:r w:rsidRPr="00982E62">
              <w:rPr>
                <w:i/>
              </w:rPr>
              <w:t>Final</w:t>
            </w:r>
            <w:proofErr w:type="spellEnd"/>
            <w:r w:rsidRPr="00982E62">
              <w:rPr>
                <w:i/>
              </w:rPr>
              <w:t xml:space="preserve"> </w:t>
            </w:r>
            <w:proofErr w:type="spellStart"/>
            <w:r w:rsidRPr="00982E62">
              <w:rPr>
                <w:i/>
              </w:rPr>
              <w:t>examination</w:t>
            </w:r>
            <w:proofErr w:type="spellEnd"/>
            <w:r w:rsidRPr="00982E62">
              <w:rPr>
                <w:i/>
              </w:rPr>
              <w:t>)</w:t>
            </w:r>
          </w:p>
        </w:tc>
        <w:tc>
          <w:tcPr>
            <w:tcW w:w="2085" w:type="dxa"/>
            <w:vAlign w:val="center"/>
          </w:tcPr>
          <w:p w:rsidR="00D05935" w:rsidRPr="00982E62" w:rsidRDefault="00D05935" w:rsidP="00D05935">
            <w:r w:rsidRPr="00982E62">
              <w:t>IUS/07</w:t>
            </w:r>
          </w:p>
        </w:tc>
        <w:tc>
          <w:tcPr>
            <w:tcW w:w="1002" w:type="dxa"/>
            <w:vAlign w:val="center"/>
          </w:tcPr>
          <w:p w:rsidR="00D05935" w:rsidRPr="00982E62" w:rsidRDefault="00D05935" w:rsidP="00D05935">
            <w:r w:rsidRPr="00982E62">
              <w:t>15</w:t>
            </w:r>
          </w:p>
        </w:tc>
        <w:tc>
          <w:tcPr>
            <w:tcW w:w="993" w:type="dxa"/>
            <w:vAlign w:val="center"/>
          </w:tcPr>
          <w:p w:rsidR="00D05935" w:rsidRPr="00982E62" w:rsidRDefault="00B840E2" w:rsidP="00D05935">
            <w:r w:rsidRPr="00982E62">
              <w:t>170</w:t>
            </w:r>
          </w:p>
        </w:tc>
        <w:tc>
          <w:tcPr>
            <w:tcW w:w="1327" w:type="dxa"/>
            <w:gridSpan w:val="2"/>
          </w:tcPr>
          <w:p w:rsidR="00D05935" w:rsidRPr="00982E62" w:rsidRDefault="00DF7157" w:rsidP="00DF7157">
            <w:r w:rsidRPr="00982E62">
              <w:t>Elaborato scritto e d</w:t>
            </w:r>
            <w:r w:rsidR="00D05935" w:rsidRPr="00982E62">
              <w:t>iscussione orale</w:t>
            </w:r>
          </w:p>
        </w:tc>
        <w:tc>
          <w:tcPr>
            <w:tcW w:w="1027" w:type="dxa"/>
            <w:vAlign w:val="center"/>
          </w:tcPr>
          <w:p w:rsidR="00D05935" w:rsidRPr="00982E62" w:rsidRDefault="00D05935" w:rsidP="00D05935">
            <w:r w:rsidRPr="00982E62">
              <w:t>Italiano</w:t>
            </w:r>
          </w:p>
        </w:tc>
      </w:tr>
    </w:tbl>
    <w:p w:rsidR="00E44DDC" w:rsidRPr="00982E62" w:rsidRDefault="00E44DDC" w:rsidP="0016741A"/>
    <w:p w:rsidR="00F80A3C" w:rsidRPr="00982E62" w:rsidRDefault="00F80A3C" w:rsidP="00F80A3C">
      <w:pPr>
        <w:contextualSpacing/>
        <w:rPr>
          <w:rFonts w:ascii="Arial" w:hAnsi="Arial" w:cs="Arial"/>
          <w:spacing w:val="-10"/>
          <w:kern w:val="28"/>
          <w:sz w:val="28"/>
          <w:szCs w:val="28"/>
        </w:rPr>
      </w:pPr>
      <w:r w:rsidRPr="00982E62">
        <w:rPr>
          <w:rFonts w:ascii="Arial" w:hAnsi="Arial" w:cs="Arial"/>
          <w:spacing w:val="-10"/>
          <w:kern w:val="28"/>
          <w:sz w:val="28"/>
          <w:szCs w:val="28"/>
        </w:rPr>
        <w:t>Obiettivi formativi</w:t>
      </w:r>
    </w:p>
    <w:p w:rsidR="00F80A3C" w:rsidRPr="00982E62" w:rsidRDefault="00F80A3C" w:rsidP="00F80A3C">
      <w:pPr>
        <w:contextualSpacing/>
        <w:rPr>
          <w:rFonts w:ascii="Arial" w:hAnsi="Arial" w:cs="Arial"/>
          <w:spacing w:val="-10"/>
          <w:kern w:val="28"/>
          <w:sz w:val="30"/>
          <w:szCs w:val="30"/>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F80A3C" w:rsidRPr="00982E62" w:rsidTr="00F3766F">
        <w:trPr>
          <w:jc w:val="center"/>
        </w:trPr>
        <w:tc>
          <w:tcPr>
            <w:tcW w:w="3742" w:type="dxa"/>
          </w:tcPr>
          <w:p w:rsidR="00F80A3C" w:rsidRPr="00982E62" w:rsidRDefault="00F80A3C" w:rsidP="00F80A3C">
            <w:pPr>
              <w:autoSpaceDE w:val="0"/>
              <w:autoSpaceDN w:val="0"/>
              <w:adjustRightInd w:val="0"/>
              <w:jc w:val="center"/>
              <w:rPr>
                <w:rFonts w:ascii="Arial" w:hAnsi="Arial" w:cs="Arial"/>
                <w:sz w:val="22"/>
                <w:szCs w:val="20"/>
              </w:rPr>
            </w:pPr>
            <w:r w:rsidRPr="00982E62">
              <w:rPr>
                <w:rFonts w:ascii="Arial" w:hAnsi="Arial" w:cs="Arial"/>
                <w:sz w:val="22"/>
                <w:szCs w:val="20"/>
              </w:rPr>
              <w:t>Attività formativa</w:t>
            </w:r>
          </w:p>
        </w:tc>
        <w:tc>
          <w:tcPr>
            <w:tcW w:w="6292" w:type="dxa"/>
            <w:vAlign w:val="center"/>
          </w:tcPr>
          <w:p w:rsidR="00F80A3C" w:rsidRPr="00982E62" w:rsidRDefault="00F80A3C" w:rsidP="00F80A3C">
            <w:pPr>
              <w:autoSpaceDE w:val="0"/>
              <w:autoSpaceDN w:val="0"/>
              <w:adjustRightInd w:val="0"/>
              <w:jc w:val="center"/>
              <w:rPr>
                <w:rFonts w:ascii="Arial" w:hAnsi="Arial" w:cs="Arial"/>
                <w:sz w:val="22"/>
                <w:szCs w:val="20"/>
              </w:rPr>
            </w:pPr>
            <w:r w:rsidRPr="00982E62">
              <w:rPr>
                <w:rFonts w:ascii="Arial" w:hAnsi="Arial" w:cs="Arial"/>
                <w:sz w:val="22"/>
                <w:szCs w:val="20"/>
              </w:rPr>
              <w:t>Obiettivo formativo / Programma</w:t>
            </w:r>
          </w:p>
        </w:tc>
      </w:tr>
      <w:tr w:rsidR="0067352B" w:rsidRPr="00982E62" w:rsidTr="00F3766F">
        <w:trPr>
          <w:jc w:val="center"/>
        </w:trPr>
        <w:tc>
          <w:tcPr>
            <w:tcW w:w="3742" w:type="dxa"/>
          </w:tcPr>
          <w:p w:rsidR="00A63AFB" w:rsidRPr="00982E62" w:rsidRDefault="00A63AFB" w:rsidP="0067352B">
            <w:r w:rsidRPr="00982E62">
              <w:t>- L’organizzazione e i diritti sindacali</w:t>
            </w:r>
          </w:p>
          <w:p w:rsidR="00A63AFB" w:rsidRPr="00982E62" w:rsidRDefault="00A63AFB" w:rsidP="0067352B">
            <w:r w:rsidRPr="00982E62">
              <w:lastRenderedPageBreak/>
              <w:t>- Relazioni industriali e settore del terziario</w:t>
            </w:r>
          </w:p>
          <w:p w:rsidR="00A63AFB" w:rsidRPr="00982E62" w:rsidRDefault="00A63AFB" w:rsidP="0067352B">
            <w:r w:rsidRPr="00982E62">
              <w:t>- Un’esperienza di relazioni sindacali: il settore alberghiero</w:t>
            </w:r>
          </w:p>
          <w:p w:rsidR="00A63AFB" w:rsidRPr="00982E62" w:rsidRDefault="00A63AFB" w:rsidP="0067352B">
            <w:r w:rsidRPr="00982E62">
              <w:t>- La contrattazione collettiva</w:t>
            </w:r>
          </w:p>
          <w:p w:rsidR="00A63AFB" w:rsidRPr="00982E62" w:rsidRDefault="00A63AFB" w:rsidP="0067352B">
            <w:r w:rsidRPr="00982E62">
              <w:t>- Lo sciopero</w:t>
            </w:r>
          </w:p>
          <w:p w:rsidR="00A63AFB" w:rsidRPr="00982E62" w:rsidRDefault="00A63AFB" w:rsidP="0067352B">
            <w:r w:rsidRPr="00982E62">
              <w:t>- Lo sciopero nei servizi pubblici essenziali</w:t>
            </w:r>
          </w:p>
          <w:p w:rsidR="00A63AFB" w:rsidRPr="00982E62" w:rsidRDefault="00A63AFB" w:rsidP="0067352B">
            <w:r w:rsidRPr="00982E62">
              <w:t>- Il sindacato e la contrattazione collettiva nell’ordinamento comunitario</w:t>
            </w:r>
          </w:p>
        </w:tc>
        <w:tc>
          <w:tcPr>
            <w:tcW w:w="6292" w:type="dxa"/>
            <w:vAlign w:val="center"/>
          </w:tcPr>
          <w:p w:rsidR="0067352B" w:rsidRPr="00982E62" w:rsidRDefault="0067352B" w:rsidP="0067352B">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lastRenderedPageBreak/>
              <w:t>approfondire</w:t>
            </w:r>
            <w:proofErr w:type="gramEnd"/>
            <w:r w:rsidRPr="00982E62">
              <w:rPr>
                <w:rFonts w:ascii="Arial" w:hAnsi="Arial" w:cs="Arial"/>
                <w:sz w:val="22"/>
                <w:szCs w:val="20"/>
              </w:rPr>
              <w:t xml:space="preserve"> le conoscenze teoriche </w:t>
            </w:r>
            <w:r w:rsidR="00A63AFB" w:rsidRPr="00982E62">
              <w:rPr>
                <w:rFonts w:ascii="Arial" w:hAnsi="Arial" w:cs="Arial"/>
                <w:sz w:val="22"/>
                <w:szCs w:val="20"/>
              </w:rPr>
              <w:t xml:space="preserve">in materia di diritto sindacale e relazioni industriali </w:t>
            </w:r>
            <w:r w:rsidR="00216F2A" w:rsidRPr="00982E62">
              <w:rPr>
                <w:rFonts w:ascii="Arial" w:hAnsi="Arial" w:cs="Arial"/>
                <w:sz w:val="22"/>
                <w:szCs w:val="20"/>
              </w:rPr>
              <w:t xml:space="preserve">nell’ordinamento italiano e in quello comunitario </w:t>
            </w:r>
            <w:r w:rsidRPr="00982E62">
              <w:rPr>
                <w:rFonts w:ascii="Arial" w:hAnsi="Arial" w:cs="Arial"/>
                <w:sz w:val="22"/>
                <w:szCs w:val="20"/>
              </w:rPr>
              <w:t>con un approccio fortemente pragmatico</w:t>
            </w:r>
          </w:p>
        </w:tc>
      </w:tr>
      <w:tr w:rsidR="0067352B" w:rsidRPr="00982E62" w:rsidTr="00F3766F">
        <w:trPr>
          <w:jc w:val="center"/>
        </w:trPr>
        <w:tc>
          <w:tcPr>
            <w:tcW w:w="3742" w:type="dxa"/>
          </w:tcPr>
          <w:p w:rsidR="00A709C6" w:rsidRPr="00982E62" w:rsidRDefault="00A709C6" w:rsidP="00A709C6">
            <w:r w:rsidRPr="00982E62">
              <w:t>- Le più recenti evoluzioni del diritto del lavoro</w:t>
            </w:r>
          </w:p>
          <w:p w:rsidR="00A63AFB" w:rsidRPr="00982E62" w:rsidRDefault="00A63AFB" w:rsidP="00A63AFB">
            <w:r w:rsidRPr="00982E62">
              <w:t xml:space="preserve">- </w:t>
            </w:r>
            <w:r w:rsidR="00B0382F">
              <w:t>Il contratto a tempo indeterminato e il contratto a termine</w:t>
            </w:r>
          </w:p>
          <w:p w:rsidR="00A63AFB" w:rsidRPr="00982E62" w:rsidRDefault="00A63AFB" w:rsidP="00A63AFB">
            <w:r w:rsidRPr="00982E62">
              <w:t>- Il contratto di apprendistato</w:t>
            </w:r>
          </w:p>
          <w:p w:rsidR="0067352B" w:rsidRDefault="00A63AFB" w:rsidP="0067352B">
            <w:r w:rsidRPr="00982E62">
              <w:t>- Incontro domanda – offerta di lavoro</w:t>
            </w:r>
          </w:p>
          <w:p w:rsidR="00031F18" w:rsidRPr="00982E62" w:rsidRDefault="00031F18" w:rsidP="0067352B">
            <w:r>
              <w:t>- Il dirigente d’azienda</w:t>
            </w:r>
          </w:p>
          <w:p w:rsidR="00A63AFB" w:rsidRPr="00982E62" w:rsidRDefault="00A63AFB" w:rsidP="0067352B">
            <w:r w:rsidRPr="00982E62">
              <w:t>- L’inquadramento professionale e lo sviluppo professionale. Categorie, qualifiche e mansion</w:t>
            </w:r>
            <w:r w:rsidR="00B0382F">
              <w:t>i</w:t>
            </w:r>
          </w:p>
          <w:p w:rsidR="00A63AFB" w:rsidRPr="00982E62" w:rsidRDefault="00A63AFB" w:rsidP="0067352B">
            <w:r w:rsidRPr="00982E62">
              <w:t>- Obblighi del lavoratore e potere disciplinare</w:t>
            </w:r>
          </w:p>
          <w:p w:rsidR="00A63AFB" w:rsidRPr="00982E62" w:rsidRDefault="00A63AFB" w:rsidP="0067352B">
            <w:r w:rsidRPr="00982E62">
              <w:t>- La mobilità del lavoratore (trasferimento, trasferta e distacco)</w:t>
            </w:r>
          </w:p>
          <w:p w:rsidR="00A63AFB" w:rsidRPr="00982E62" w:rsidRDefault="00A63AFB" w:rsidP="0067352B">
            <w:r w:rsidRPr="00982E62">
              <w:t>- I tempi di lavoro (orario, riposi e ferie)</w:t>
            </w:r>
          </w:p>
          <w:p w:rsidR="00A63AFB" w:rsidRPr="00982E62" w:rsidRDefault="00A63AFB" w:rsidP="0067352B">
            <w:r w:rsidRPr="00982E62">
              <w:t>- La retribuzione: la disciplina e gli aspetti evolutivi/problematici</w:t>
            </w:r>
          </w:p>
          <w:p w:rsidR="00A63AFB" w:rsidRPr="00982E62" w:rsidRDefault="00A63AFB" w:rsidP="0067352B">
            <w:r w:rsidRPr="00982E62">
              <w:t>- Trasferimento d’azienda e decentramento produttivo</w:t>
            </w:r>
          </w:p>
          <w:p w:rsidR="00A63AFB" w:rsidRPr="00982E62" w:rsidRDefault="00A63AFB" w:rsidP="0067352B">
            <w:r w:rsidRPr="00982E62">
              <w:t>- La sicurezza sul lavoro</w:t>
            </w:r>
          </w:p>
          <w:p w:rsidR="00A63AFB" w:rsidRPr="00982E62" w:rsidRDefault="00A63AFB" w:rsidP="0067352B">
            <w:r w:rsidRPr="00982E62">
              <w:t>- Il potere di controllo del datore di lavoro</w:t>
            </w:r>
          </w:p>
          <w:p w:rsidR="00A63AFB" w:rsidRPr="00982E62" w:rsidRDefault="00A63AFB" w:rsidP="0067352B">
            <w:r w:rsidRPr="00982E62">
              <w:t>- Il danno alla persona nel rapporto di lavoro</w:t>
            </w:r>
          </w:p>
          <w:p w:rsidR="00A63AFB" w:rsidRPr="00982E62" w:rsidRDefault="00A63AFB" w:rsidP="0067352B">
            <w:r w:rsidRPr="00982E62">
              <w:t>- Il lavoro autonomo</w:t>
            </w:r>
          </w:p>
          <w:p w:rsidR="00A63AFB" w:rsidRPr="00982E62" w:rsidRDefault="00A63AFB" w:rsidP="0067352B">
            <w:r w:rsidRPr="00982E62">
              <w:t>- Il rapporto di lavoro nelle imprese insolventi</w:t>
            </w:r>
          </w:p>
          <w:p w:rsidR="00A63AFB" w:rsidRPr="00982E62" w:rsidRDefault="00A63AFB" w:rsidP="0067352B">
            <w:r w:rsidRPr="00982E62">
              <w:t>- Licenziamenti individuali</w:t>
            </w:r>
          </w:p>
          <w:p w:rsidR="00A63AFB" w:rsidRPr="00982E62" w:rsidRDefault="00A63AFB" w:rsidP="0067352B">
            <w:r w:rsidRPr="00982E62">
              <w:t>- Licenziamenti collettivi</w:t>
            </w:r>
          </w:p>
          <w:p w:rsidR="00A63AFB" w:rsidRPr="00982E62" w:rsidRDefault="00A63AFB" w:rsidP="0067352B">
            <w:r w:rsidRPr="00982E62">
              <w:t>- Le tutele del lavoratore in caso di licenziamento illegittimo</w:t>
            </w:r>
          </w:p>
          <w:p w:rsidR="00A63AFB" w:rsidRPr="00982E62" w:rsidRDefault="00A63AFB" w:rsidP="0067352B">
            <w:r w:rsidRPr="00982E62">
              <w:t>- Organizzazione e gestione del contenzioso lavoristico</w:t>
            </w:r>
          </w:p>
          <w:p w:rsidR="00A63AFB" w:rsidRPr="00982E62" w:rsidRDefault="00A63AFB" w:rsidP="0067352B">
            <w:r w:rsidRPr="00982E62">
              <w:t>- Diritto tributario del lavoro</w:t>
            </w:r>
          </w:p>
          <w:p w:rsidR="00A63AFB" w:rsidRPr="00982E62" w:rsidRDefault="00A63AFB" w:rsidP="0067352B">
            <w:r w:rsidRPr="00982E62">
              <w:t>- Il rapporto di lavoro nell’ordinamento comunitario</w:t>
            </w:r>
          </w:p>
        </w:tc>
        <w:tc>
          <w:tcPr>
            <w:tcW w:w="6292" w:type="dxa"/>
            <w:vAlign w:val="center"/>
          </w:tcPr>
          <w:p w:rsidR="0067352B" w:rsidRPr="00982E62" w:rsidRDefault="0067352B" w:rsidP="00216F2A">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t>approfondire</w:t>
            </w:r>
            <w:proofErr w:type="gramEnd"/>
            <w:r w:rsidRPr="00982E62">
              <w:rPr>
                <w:rFonts w:ascii="Arial" w:hAnsi="Arial" w:cs="Arial"/>
                <w:sz w:val="22"/>
                <w:szCs w:val="20"/>
              </w:rPr>
              <w:t xml:space="preserve"> le conoscenze teoriche </w:t>
            </w:r>
            <w:r w:rsidR="00A63AFB" w:rsidRPr="00982E62">
              <w:rPr>
                <w:rFonts w:ascii="Arial" w:hAnsi="Arial" w:cs="Arial"/>
                <w:sz w:val="22"/>
                <w:szCs w:val="20"/>
              </w:rPr>
              <w:t>in materia di contratto e rapporto di lavoro</w:t>
            </w:r>
            <w:r w:rsidR="00216F2A" w:rsidRPr="00982E62">
              <w:rPr>
                <w:rFonts w:ascii="Arial" w:hAnsi="Arial" w:cs="Arial"/>
                <w:sz w:val="22"/>
                <w:szCs w:val="20"/>
              </w:rPr>
              <w:t xml:space="preserve"> nell’ordinamento italiano e in quello comunitario</w:t>
            </w:r>
            <w:r w:rsidR="00A63AFB" w:rsidRPr="00982E62">
              <w:rPr>
                <w:rFonts w:ascii="Arial" w:hAnsi="Arial" w:cs="Arial"/>
                <w:sz w:val="22"/>
                <w:szCs w:val="20"/>
              </w:rPr>
              <w:t xml:space="preserve"> </w:t>
            </w:r>
            <w:r w:rsidRPr="00982E62">
              <w:rPr>
                <w:rFonts w:ascii="Arial" w:hAnsi="Arial" w:cs="Arial"/>
                <w:sz w:val="22"/>
                <w:szCs w:val="20"/>
              </w:rPr>
              <w:t>con un approccio fortemente pragmatico</w:t>
            </w:r>
          </w:p>
        </w:tc>
      </w:tr>
      <w:tr w:rsidR="0067352B" w:rsidRPr="00982E62" w:rsidTr="00F3766F">
        <w:trPr>
          <w:jc w:val="center"/>
        </w:trPr>
        <w:tc>
          <w:tcPr>
            <w:tcW w:w="3742" w:type="dxa"/>
          </w:tcPr>
          <w:p w:rsidR="0067352B" w:rsidRPr="00982E62" w:rsidRDefault="00A63AFB" w:rsidP="0067352B">
            <w:r w:rsidRPr="00982E62">
              <w:t xml:space="preserve">- </w:t>
            </w:r>
            <w:r w:rsidR="0067352B" w:rsidRPr="00982E62">
              <w:t>L’organizzazione sindacale e la contrattazione collettiva nel pubblico impiego</w:t>
            </w:r>
          </w:p>
          <w:p w:rsidR="00A63AFB" w:rsidRPr="00982E62" w:rsidRDefault="00A63AFB" w:rsidP="0067352B">
            <w:r w:rsidRPr="00982E62">
              <w:t>- La disciplina del rapporto di lavoro pubblico</w:t>
            </w:r>
          </w:p>
        </w:tc>
        <w:tc>
          <w:tcPr>
            <w:tcW w:w="6292" w:type="dxa"/>
            <w:vAlign w:val="center"/>
          </w:tcPr>
          <w:p w:rsidR="0067352B" w:rsidRPr="00982E62" w:rsidRDefault="0067352B" w:rsidP="00A63AFB">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t>approfondire</w:t>
            </w:r>
            <w:proofErr w:type="gramEnd"/>
            <w:r w:rsidRPr="00982E62">
              <w:rPr>
                <w:rFonts w:ascii="Arial" w:hAnsi="Arial" w:cs="Arial"/>
                <w:sz w:val="22"/>
                <w:szCs w:val="20"/>
              </w:rPr>
              <w:t xml:space="preserve"> le conoscenze teoriche </w:t>
            </w:r>
            <w:r w:rsidR="00A63AFB" w:rsidRPr="00982E62">
              <w:rPr>
                <w:rFonts w:ascii="Arial" w:hAnsi="Arial" w:cs="Arial"/>
                <w:sz w:val="22"/>
                <w:szCs w:val="20"/>
              </w:rPr>
              <w:t>in materia di diritto del lavoro</w:t>
            </w:r>
            <w:r w:rsidR="00216F2A" w:rsidRPr="00982E62">
              <w:rPr>
                <w:rFonts w:ascii="Arial" w:hAnsi="Arial" w:cs="Arial"/>
                <w:sz w:val="22"/>
                <w:szCs w:val="20"/>
              </w:rPr>
              <w:t xml:space="preserve"> e sindacale</w:t>
            </w:r>
            <w:r w:rsidR="00A63AFB" w:rsidRPr="00982E62">
              <w:rPr>
                <w:rFonts w:ascii="Arial" w:hAnsi="Arial" w:cs="Arial"/>
                <w:sz w:val="22"/>
                <w:szCs w:val="20"/>
              </w:rPr>
              <w:t xml:space="preserve"> pubblico </w:t>
            </w:r>
            <w:r w:rsidRPr="00982E62">
              <w:rPr>
                <w:rFonts w:ascii="Arial" w:hAnsi="Arial" w:cs="Arial"/>
                <w:sz w:val="22"/>
                <w:szCs w:val="20"/>
              </w:rPr>
              <w:t>con un approccio fortemente pragmatico</w:t>
            </w:r>
          </w:p>
        </w:tc>
      </w:tr>
      <w:tr w:rsidR="0067352B" w:rsidRPr="00982E62" w:rsidTr="00F3766F">
        <w:trPr>
          <w:jc w:val="center"/>
        </w:trPr>
        <w:tc>
          <w:tcPr>
            <w:tcW w:w="3742" w:type="dxa"/>
          </w:tcPr>
          <w:p w:rsidR="0067352B" w:rsidRPr="00982E62" w:rsidRDefault="00A63AFB" w:rsidP="0067352B">
            <w:r w:rsidRPr="00982E62">
              <w:lastRenderedPageBreak/>
              <w:t xml:space="preserve">- </w:t>
            </w:r>
            <w:r w:rsidR="0067352B" w:rsidRPr="00982E62">
              <w:t>Economia della previdenza</w:t>
            </w:r>
          </w:p>
          <w:p w:rsidR="00A63AFB" w:rsidRPr="00982E62" w:rsidRDefault="00A63AFB" w:rsidP="0067352B">
            <w:r w:rsidRPr="00982E62">
              <w:t>- Il sistema giuridico della previdenza sociale</w:t>
            </w:r>
          </w:p>
          <w:p w:rsidR="00A63AFB" w:rsidRPr="00982E62" w:rsidRDefault="00A63AFB" w:rsidP="0067352B">
            <w:r w:rsidRPr="00982E62">
              <w:t>- La previdenza complementare</w:t>
            </w:r>
          </w:p>
          <w:p w:rsidR="00A63AFB" w:rsidRPr="00982E62" w:rsidRDefault="00A63AFB" w:rsidP="0067352B">
            <w:r w:rsidRPr="00982E62">
              <w:t>- La tutela per l’invalidità, la vecchiaia ed i superstiti</w:t>
            </w:r>
          </w:p>
          <w:p w:rsidR="00A63AFB" w:rsidRPr="00982E62" w:rsidRDefault="00A63AFB" w:rsidP="0067352B">
            <w:r w:rsidRPr="00982E62">
              <w:t>- La tutela per gli infortuni sul lavoro</w:t>
            </w:r>
          </w:p>
          <w:p w:rsidR="00A63AFB" w:rsidRPr="00982E62" w:rsidRDefault="00A63AFB" w:rsidP="0067352B">
            <w:r w:rsidRPr="00982E62">
              <w:t>- Gli ammortizzatori sociali</w:t>
            </w:r>
          </w:p>
          <w:p w:rsidR="00A63AFB" w:rsidRPr="00982E62" w:rsidRDefault="00A63AFB" w:rsidP="0067352B">
            <w:r w:rsidRPr="00982E62">
              <w:t>- La sicurezza sociale nell’ordinamento comunitario</w:t>
            </w:r>
          </w:p>
        </w:tc>
        <w:tc>
          <w:tcPr>
            <w:tcW w:w="6292" w:type="dxa"/>
            <w:vAlign w:val="center"/>
          </w:tcPr>
          <w:p w:rsidR="0067352B" w:rsidRPr="00982E62" w:rsidRDefault="0067352B" w:rsidP="00216F2A">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t>approfondire</w:t>
            </w:r>
            <w:proofErr w:type="gramEnd"/>
            <w:r w:rsidRPr="00982E62">
              <w:rPr>
                <w:rFonts w:ascii="Arial" w:hAnsi="Arial" w:cs="Arial"/>
                <w:sz w:val="22"/>
                <w:szCs w:val="20"/>
              </w:rPr>
              <w:t xml:space="preserve"> le conoscenze teoriche </w:t>
            </w:r>
            <w:r w:rsidR="00A63AFB" w:rsidRPr="00982E62">
              <w:rPr>
                <w:rFonts w:ascii="Arial" w:hAnsi="Arial" w:cs="Arial"/>
                <w:sz w:val="22"/>
                <w:szCs w:val="20"/>
              </w:rPr>
              <w:t>in materia di</w:t>
            </w:r>
            <w:r w:rsidR="00533E82" w:rsidRPr="00982E62">
              <w:rPr>
                <w:rFonts w:ascii="Arial" w:hAnsi="Arial" w:cs="Arial"/>
                <w:sz w:val="22"/>
                <w:szCs w:val="20"/>
              </w:rPr>
              <w:t xml:space="preserve"> </w:t>
            </w:r>
            <w:r w:rsidR="00A63AFB" w:rsidRPr="00982E62">
              <w:rPr>
                <w:rFonts w:ascii="Arial" w:hAnsi="Arial" w:cs="Arial"/>
                <w:sz w:val="22"/>
                <w:szCs w:val="20"/>
              </w:rPr>
              <w:t xml:space="preserve">previdenza sociale </w:t>
            </w:r>
            <w:r w:rsidR="00216F2A" w:rsidRPr="00982E62">
              <w:rPr>
                <w:rFonts w:ascii="Arial" w:hAnsi="Arial" w:cs="Arial"/>
                <w:sz w:val="22"/>
                <w:szCs w:val="20"/>
              </w:rPr>
              <w:t xml:space="preserve">nell’ordinamento italiano e in quello comunitario </w:t>
            </w:r>
            <w:r w:rsidRPr="00982E62">
              <w:rPr>
                <w:rFonts w:ascii="Arial" w:hAnsi="Arial" w:cs="Arial"/>
                <w:sz w:val="22"/>
                <w:szCs w:val="20"/>
              </w:rPr>
              <w:t>con un approccio fortemente pragmatico</w:t>
            </w:r>
          </w:p>
        </w:tc>
      </w:tr>
      <w:tr w:rsidR="0067352B" w:rsidRPr="00982E62" w:rsidTr="00F3766F">
        <w:trPr>
          <w:jc w:val="center"/>
        </w:trPr>
        <w:tc>
          <w:tcPr>
            <w:tcW w:w="3742" w:type="dxa"/>
          </w:tcPr>
          <w:p w:rsidR="0067352B" w:rsidRPr="00982E62" w:rsidRDefault="00A63AFB" w:rsidP="0067352B">
            <w:r w:rsidRPr="00982E62">
              <w:t xml:space="preserve">- </w:t>
            </w:r>
            <w:r w:rsidR="0067352B" w:rsidRPr="00982E62">
              <w:t>La risoluzione stragiudiziale delle controversie di lavoro</w:t>
            </w:r>
          </w:p>
          <w:p w:rsidR="00A63AFB" w:rsidRPr="00982E62" w:rsidRDefault="00A63AFB" w:rsidP="0067352B">
            <w:r w:rsidRPr="00982E62">
              <w:t>- Il processo del lavoro</w:t>
            </w:r>
          </w:p>
        </w:tc>
        <w:tc>
          <w:tcPr>
            <w:tcW w:w="6292" w:type="dxa"/>
            <w:vAlign w:val="center"/>
          </w:tcPr>
          <w:p w:rsidR="0067352B" w:rsidRPr="00982E62" w:rsidRDefault="0067352B" w:rsidP="0067352B">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t>approfondire</w:t>
            </w:r>
            <w:proofErr w:type="gramEnd"/>
            <w:r w:rsidRPr="00982E62">
              <w:rPr>
                <w:rFonts w:ascii="Arial" w:hAnsi="Arial" w:cs="Arial"/>
                <w:sz w:val="22"/>
                <w:szCs w:val="20"/>
              </w:rPr>
              <w:t xml:space="preserve"> le conoscenze teoriche </w:t>
            </w:r>
            <w:r w:rsidR="00A63AFB" w:rsidRPr="00982E62">
              <w:rPr>
                <w:rFonts w:ascii="Arial" w:hAnsi="Arial" w:cs="Arial"/>
                <w:sz w:val="22"/>
                <w:szCs w:val="20"/>
              </w:rPr>
              <w:t xml:space="preserve">in materia di processo del lavoro </w:t>
            </w:r>
            <w:r w:rsidRPr="00982E62">
              <w:rPr>
                <w:rFonts w:ascii="Arial" w:hAnsi="Arial" w:cs="Arial"/>
                <w:sz w:val="22"/>
                <w:szCs w:val="20"/>
              </w:rPr>
              <w:t>con un approccio fortemente pragmatico</w:t>
            </w:r>
          </w:p>
        </w:tc>
      </w:tr>
      <w:tr w:rsidR="0067352B" w:rsidRPr="00982E62" w:rsidTr="00F3766F">
        <w:trPr>
          <w:jc w:val="center"/>
        </w:trPr>
        <w:tc>
          <w:tcPr>
            <w:tcW w:w="3742" w:type="dxa"/>
          </w:tcPr>
          <w:p w:rsidR="0067352B" w:rsidRPr="00982E62" w:rsidRDefault="0067352B" w:rsidP="0067352B">
            <w:proofErr w:type="gramStart"/>
            <w:r w:rsidRPr="00982E62">
              <w:t>approfondimento</w:t>
            </w:r>
            <w:proofErr w:type="gramEnd"/>
            <w:r w:rsidRPr="00982E62">
              <w:t xml:space="preserve"> su argomento monografico da definire</w:t>
            </w:r>
          </w:p>
        </w:tc>
        <w:tc>
          <w:tcPr>
            <w:tcW w:w="6292" w:type="dxa"/>
            <w:vAlign w:val="center"/>
          </w:tcPr>
          <w:p w:rsidR="0067352B" w:rsidRPr="00982E62" w:rsidRDefault="0067352B" w:rsidP="0067352B">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t>approfondire</w:t>
            </w:r>
            <w:proofErr w:type="gramEnd"/>
            <w:r w:rsidRPr="00982E62">
              <w:rPr>
                <w:rFonts w:ascii="Arial" w:hAnsi="Arial" w:cs="Arial"/>
                <w:sz w:val="22"/>
                <w:szCs w:val="20"/>
              </w:rPr>
              <w:t xml:space="preserve"> le conoscenze teoriche</w:t>
            </w:r>
            <w:r w:rsidR="00216F2A" w:rsidRPr="00982E62">
              <w:rPr>
                <w:rFonts w:ascii="Arial" w:hAnsi="Arial" w:cs="Arial"/>
                <w:sz w:val="22"/>
                <w:szCs w:val="20"/>
              </w:rPr>
              <w:t xml:space="preserve"> sulla materia oggetto dell’approfondimento monografico</w:t>
            </w:r>
            <w:r w:rsidRPr="00982E62">
              <w:rPr>
                <w:rFonts w:ascii="Arial" w:hAnsi="Arial" w:cs="Arial"/>
                <w:sz w:val="22"/>
                <w:szCs w:val="20"/>
              </w:rPr>
              <w:t xml:space="preserve"> con un approccio fortemente pragmatico</w:t>
            </w:r>
          </w:p>
        </w:tc>
      </w:tr>
      <w:tr w:rsidR="00F80A3C" w:rsidRPr="00982E62" w:rsidTr="00F3766F">
        <w:trPr>
          <w:jc w:val="center"/>
        </w:trPr>
        <w:tc>
          <w:tcPr>
            <w:tcW w:w="3742" w:type="dxa"/>
          </w:tcPr>
          <w:p w:rsidR="00F80A3C" w:rsidRPr="00982E62" w:rsidRDefault="00F80A3C" w:rsidP="00F80A3C">
            <w:pPr>
              <w:autoSpaceDE w:val="0"/>
              <w:autoSpaceDN w:val="0"/>
              <w:adjustRightInd w:val="0"/>
              <w:jc w:val="center"/>
              <w:rPr>
                <w:rFonts w:ascii="Arial" w:hAnsi="Arial" w:cs="Arial"/>
                <w:sz w:val="22"/>
                <w:szCs w:val="20"/>
                <w:highlight w:val="green"/>
              </w:rPr>
            </w:pPr>
            <w:proofErr w:type="gramStart"/>
            <w:r w:rsidRPr="00982E62">
              <w:rPr>
                <w:rFonts w:ascii="Arial" w:hAnsi="Arial" w:cs="Arial"/>
                <w:sz w:val="22"/>
                <w:szCs w:val="20"/>
              </w:rPr>
              <w:t>stage</w:t>
            </w:r>
            <w:proofErr w:type="gramEnd"/>
          </w:p>
        </w:tc>
        <w:tc>
          <w:tcPr>
            <w:tcW w:w="6292" w:type="dxa"/>
            <w:vAlign w:val="center"/>
          </w:tcPr>
          <w:p w:rsidR="00F80A3C" w:rsidRPr="00982E62" w:rsidRDefault="00F80A3C" w:rsidP="00F80A3C">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t>implementare</w:t>
            </w:r>
            <w:proofErr w:type="gramEnd"/>
            <w:r w:rsidRPr="00982E62">
              <w:rPr>
                <w:rFonts w:ascii="Arial" w:hAnsi="Arial" w:cs="Arial"/>
                <w:sz w:val="22"/>
                <w:szCs w:val="20"/>
              </w:rPr>
              <w:t xml:space="preserve"> le competenze acquisite durante la didattica frontale</w:t>
            </w:r>
          </w:p>
        </w:tc>
      </w:tr>
      <w:tr w:rsidR="00F80A3C" w:rsidRPr="00982E62" w:rsidTr="00F3766F">
        <w:trPr>
          <w:jc w:val="center"/>
        </w:trPr>
        <w:tc>
          <w:tcPr>
            <w:tcW w:w="3742" w:type="dxa"/>
          </w:tcPr>
          <w:p w:rsidR="00F80A3C" w:rsidRPr="00982E62" w:rsidRDefault="00F80A3C" w:rsidP="00F80A3C">
            <w:pPr>
              <w:autoSpaceDE w:val="0"/>
              <w:autoSpaceDN w:val="0"/>
              <w:adjustRightInd w:val="0"/>
              <w:rPr>
                <w:rFonts w:ascii="Arial" w:hAnsi="Arial" w:cs="Arial"/>
                <w:sz w:val="22"/>
                <w:szCs w:val="20"/>
                <w:highlight w:val="green"/>
              </w:rPr>
            </w:pPr>
            <w:r w:rsidRPr="00982E62">
              <w:rPr>
                <w:rFonts w:ascii="Arial" w:hAnsi="Arial" w:cs="Arial"/>
                <w:sz w:val="22"/>
                <w:szCs w:val="20"/>
              </w:rPr>
              <w:t xml:space="preserve">                   </w:t>
            </w:r>
            <w:proofErr w:type="gramStart"/>
            <w:r w:rsidRPr="00982E62">
              <w:rPr>
                <w:rFonts w:ascii="Arial" w:hAnsi="Arial" w:cs="Arial"/>
                <w:sz w:val="22"/>
                <w:szCs w:val="20"/>
              </w:rPr>
              <w:t>prova</w:t>
            </w:r>
            <w:proofErr w:type="gramEnd"/>
            <w:r w:rsidRPr="00982E62">
              <w:rPr>
                <w:rFonts w:ascii="Arial" w:hAnsi="Arial" w:cs="Arial"/>
                <w:sz w:val="22"/>
                <w:szCs w:val="20"/>
              </w:rPr>
              <w:t xml:space="preserve"> finale</w:t>
            </w:r>
          </w:p>
        </w:tc>
        <w:tc>
          <w:tcPr>
            <w:tcW w:w="6292" w:type="dxa"/>
            <w:vAlign w:val="center"/>
          </w:tcPr>
          <w:p w:rsidR="00F80A3C" w:rsidRPr="00982E62" w:rsidRDefault="00F80A3C" w:rsidP="00F80A3C">
            <w:pPr>
              <w:autoSpaceDE w:val="0"/>
              <w:autoSpaceDN w:val="0"/>
              <w:adjustRightInd w:val="0"/>
              <w:jc w:val="center"/>
              <w:rPr>
                <w:rFonts w:ascii="Arial" w:hAnsi="Arial" w:cs="Arial"/>
                <w:sz w:val="22"/>
                <w:szCs w:val="20"/>
              </w:rPr>
            </w:pPr>
            <w:proofErr w:type="gramStart"/>
            <w:r w:rsidRPr="00982E62">
              <w:rPr>
                <w:rFonts w:ascii="Arial" w:hAnsi="Arial" w:cs="Arial"/>
                <w:sz w:val="22"/>
                <w:szCs w:val="20"/>
              </w:rPr>
              <w:t>verificare</w:t>
            </w:r>
            <w:proofErr w:type="gramEnd"/>
            <w:r w:rsidRPr="00982E62">
              <w:rPr>
                <w:rFonts w:ascii="Arial" w:hAnsi="Arial" w:cs="Arial"/>
                <w:sz w:val="22"/>
                <w:szCs w:val="20"/>
              </w:rPr>
              <w:t xml:space="preserve"> le competenze acquisite sia durante la didattica frontale sia durante lo svolgimento dello stage con la discussione orale di un elaborato scritto su un argomento specifico</w:t>
            </w:r>
          </w:p>
        </w:tc>
      </w:tr>
      <w:tr w:rsidR="00F80A3C" w:rsidRPr="00982E62" w:rsidTr="00F3766F">
        <w:trPr>
          <w:jc w:val="center"/>
        </w:trPr>
        <w:tc>
          <w:tcPr>
            <w:tcW w:w="3742" w:type="dxa"/>
          </w:tcPr>
          <w:p w:rsidR="00F80A3C" w:rsidRPr="00982E62" w:rsidRDefault="00F80A3C" w:rsidP="00F80A3C">
            <w:pPr>
              <w:autoSpaceDE w:val="0"/>
              <w:autoSpaceDN w:val="0"/>
              <w:adjustRightInd w:val="0"/>
              <w:jc w:val="center"/>
              <w:rPr>
                <w:rFonts w:ascii="Arial" w:hAnsi="Arial" w:cs="Arial"/>
                <w:b/>
                <w:sz w:val="22"/>
                <w:szCs w:val="20"/>
                <w:highlight w:val="green"/>
              </w:rPr>
            </w:pPr>
          </w:p>
        </w:tc>
        <w:tc>
          <w:tcPr>
            <w:tcW w:w="6292" w:type="dxa"/>
            <w:vAlign w:val="center"/>
          </w:tcPr>
          <w:p w:rsidR="00F80A3C" w:rsidRPr="00982E62" w:rsidRDefault="00F80A3C" w:rsidP="00F80A3C">
            <w:pPr>
              <w:autoSpaceDE w:val="0"/>
              <w:autoSpaceDN w:val="0"/>
              <w:adjustRightInd w:val="0"/>
              <w:jc w:val="center"/>
              <w:rPr>
                <w:rFonts w:ascii="Arial" w:hAnsi="Arial" w:cs="Arial"/>
                <w:b/>
                <w:sz w:val="22"/>
                <w:szCs w:val="20"/>
              </w:rPr>
            </w:pPr>
          </w:p>
        </w:tc>
      </w:tr>
      <w:tr w:rsidR="00F80A3C" w:rsidRPr="00982E62" w:rsidTr="00F3766F">
        <w:trPr>
          <w:jc w:val="center"/>
        </w:trPr>
        <w:tc>
          <w:tcPr>
            <w:tcW w:w="3742" w:type="dxa"/>
          </w:tcPr>
          <w:p w:rsidR="00F80A3C" w:rsidRPr="00982E62" w:rsidRDefault="00F80A3C" w:rsidP="00F80A3C">
            <w:pPr>
              <w:autoSpaceDE w:val="0"/>
              <w:autoSpaceDN w:val="0"/>
              <w:adjustRightInd w:val="0"/>
              <w:jc w:val="center"/>
              <w:rPr>
                <w:rFonts w:ascii="Arial" w:hAnsi="Arial" w:cs="Arial"/>
                <w:b/>
                <w:sz w:val="22"/>
                <w:szCs w:val="20"/>
                <w:highlight w:val="green"/>
              </w:rPr>
            </w:pPr>
          </w:p>
        </w:tc>
        <w:tc>
          <w:tcPr>
            <w:tcW w:w="6292" w:type="dxa"/>
            <w:vAlign w:val="center"/>
          </w:tcPr>
          <w:p w:rsidR="00F80A3C" w:rsidRPr="00982E62" w:rsidRDefault="00F80A3C" w:rsidP="00F80A3C">
            <w:pPr>
              <w:autoSpaceDE w:val="0"/>
              <w:autoSpaceDN w:val="0"/>
              <w:adjustRightInd w:val="0"/>
              <w:jc w:val="center"/>
              <w:rPr>
                <w:rFonts w:ascii="Arial" w:hAnsi="Arial" w:cs="Arial"/>
                <w:b/>
                <w:sz w:val="22"/>
                <w:szCs w:val="20"/>
              </w:rPr>
            </w:pPr>
          </w:p>
        </w:tc>
      </w:tr>
    </w:tbl>
    <w:p w:rsidR="00F80A3C" w:rsidRPr="00982E62" w:rsidRDefault="00F80A3C" w:rsidP="0016741A"/>
    <w:p w:rsidR="008F1B27" w:rsidRPr="00982E62" w:rsidRDefault="008F1B27" w:rsidP="00124C5B">
      <w:pPr>
        <w:pStyle w:val="Titolo"/>
        <w:spacing w:after="120"/>
        <w:rPr>
          <w:rFonts w:ascii="Arial" w:hAnsi="Arial" w:cs="Arial"/>
          <w:spacing w:val="0"/>
          <w:kern w:val="0"/>
          <w:sz w:val="24"/>
          <w:szCs w:val="24"/>
        </w:rPr>
      </w:pPr>
    </w:p>
    <w:p w:rsidR="00381B6F" w:rsidRPr="00982E62" w:rsidRDefault="00381B6F" w:rsidP="00DF7157">
      <w:pPr>
        <w:pStyle w:val="Titolo"/>
        <w:spacing w:after="120"/>
        <w:rPr>
          <w:rFonts w:ascii="Arial" w:hAnsi="Arial" w:cs="Arial"/>
          <w:sz w:val="28"/>
          <w:szCs w:val="28"/>
        </w:rPr>
      </w:pPr>
      <w:r w:rsidRPr="00982E62">
        <w:rPr>
          <w:rFonts w:ascii="Arial" w:hAnsi="Arial" w:cs="Arial"/>
          <w:sz w:val="28"/>
          <w:szCs w:val="28"/>
        </w:rPr>
        <w:t>Sta</w:t>
      </w:r>
      <w:r w:rsidR="00BB039E" w:rsidRPr="00982E62">
        <w:rPr>
          <w:rFonts w:ascii="Arial" w:hAnsi="Arial" w:cs="Arial"/>
          <w:sz w:val="28"/>
          <w:szCs w:val="28"/>
        </w:rPr>
        <w:t>ge di sperimentazione operativa</w:t>
      </w:r>
      <w:r w:rsidR="000A4349" w:rsidRPr="00982E62">
        <w:rPr>
          <w:rFonts w:ascii="Arial" w:hAnsi="Arial" w:cs="Arial"/>
          <w:b/>
          <w:sz w:val="28"/>
          <w:szCs w:val="28"/>
        </w:rPr>
        <w:t xml:space="preserve"> </w:t>
      </w:r>
      <w:r w:rsidR="000A4349" w:rsidRPr="00982E62">
        <w:rPr>
          <w:rFonts w:ascii="Arial" w:hAnsi="Arial" w:cs="Arial"/>
          <w:sz w:val="28"/>
          <w:szCs w:val="28"/>
        </w:rPr>
        <w:t>(20 CFU)</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464"/>
      </w:tblGrid>
      <w:tr w:rsidR="00982E62" w:rsidRPr="00982E62" w:rsidTr="008F1B27">
        <w:trPr>
          <w:jc w:val="center"/>
        </w:trPr>
        <w:tc>
          <w:tcPr>
            <w:tcW w:w="4530" w:type="dxa"/>
            <w:vAlign w:val="center"/>
          </w:tcPr>
          <w:p w:rsidR="008F1B27" w:rsidRPr="00982E62" w:rsidRDefault="008F1B27" w:rsidP="007568DE">
            <w:pPr>
              <w:autoSpaceDE w:val="0"/>
              <w:autoSpaceDN w:val="0"/>
              <w:adjustRightInd w:val="0"/>
              <w:jc w:val="center"/>
              <w:rPr>
                <w:rFonts w:ascii="Arial" w:hAnsi="Arial" w:cs="Arial"/>
                <w:b/>
                <w:sz w:val="22"/>
                <w:szCs w:val="22"/>
              </w:rPr>
            </w:pPr>
            <w:r w:rsidRPr="00982E62">
              <w:rPr>
                <w:rFonts w:ascii="Arial" w:hAnsi="Arial" w:cs="Arial"/>
                <w:b/>
                <w:sz w:val="22"/>
                <w:szCs w:val="22"/>
              </w:rPr>
              <w:t xml:space="preserve">Ente presso il quale si svolgerà lo stage </w:t>
            </w:r>
          </w:p>
        </w:tc>
        <w:tc>
          <w:tcPr>
            <w:tcW w:w="5464" w:type="dxa"/>
            <w:vAlign w:val="center"/>
          </w:tcPr>
          <w:p w:rsidR="008F1B27" w:rsidRPr="00982E62" w:rsidRDefault="008F1B27" w:rsidP="005C1639">
            <w:pPr>
              <w:autoSpaceDE w:val="0"/>
              <w:autoSpaceDN w:val="0"/>
              <w:adjustRightInd w:val="0"/>
              <w:jc w:val="center"/>
              <w:rPr>
                <w:rFonts w:ascii="Arial" w:hAnsi="Arial" w:cs="Arial"/>
                <w:b/>
                <w:sz w:val="22"/>
                <w:szCs w:val="22"/>
              </w:rPr>
            </w:pPr>
            <w:r w:rsidRPr="00982E62">
              <w:rPr>
                <w:rFonts w:ascii="Arial" w:hAnsi="Arial" w:cs="Arial"/>
                <w:b/>
                <w:sz w:val="22"/>
                <w:szCs w:val="22"/>
              </w:rPr>
              <w:t>Finalità dello stage</w:t>
            </w:r>
          </w:p>
        </w:tc>
      </w:tr>
      <w:tr w:rsidR="00982E62" w:rsidRPr="00982E62" w:rsidTr="008F1B27">
        <w:trPr>
          <w:jc w:val="center"/>
        </w:trPr>
        <w:tc>
          <w:tcPr>
            <w:tcW w:w="4530" w:type="dxa"/>
            <w:vAlign w:val="center"/>
          </w:tcPr>
          <w:p w:rsidR="008F1B27" w:rsidRPr="00982E62" w:rsidRDefault="0016741A" w:rsidP="005C1639">
            <w:pPr>
              <w:autoSpaceDE w:val="0"/>
              <w:autoSpaceDN w:val="0"/>
              <w:adjustRightInd w:val="0"/>
              <w:rPr>
                <w:rFonts w:ascii="Arial" w:hAnsi="Arial" w:cs="Arial"/>
                <w:sz w:val="22"/>
                <w:szCs w:val="22"/>
              </w:rPr>
            </w:pPr>
            <w:r w:rsidRPr="00982E62">
              <w:rPr>
                <w:rFonts w:ascii="Arial" w:hAnsi="Arial" w:cs="Arial"/>
                <w:sz w:val="22"/>
                <w:szCs w:val="22"/>
              </w:rPr>
              <w:t>Enti da definire*</w:t>
            </w:r>
          </w:p>
        </w:tc>
        <w:tc>
          <w:tcPr>
            <w:tcW w:w="5464" w:type="dxa"/>
            <w:vAlign w:val="center"/>
          </w:tcPr>
          <w:p w:rsidR="008F1B27" w:rsidRPr="00982E62" w:rsidRDefault="0016741A" w:rsidP="005C1639">
            <w:pPr>
              <w:autoSpaceDE w:val="0"/>
              <w:autoSpaceDN w:val="0"/>
              <w:adjustRightInd w:val="0"/>
              <w:rPr>
                <w:rFonts w:ascii="Arial" w:hAnsi="Arial" w:cs="Arial"/>
                <w:sz w:val="22"/>
                <w:szCs w:val="22"/>
              </w:rPr>
            </w:pPr>
            <w:r w:rsidRPr="00982E62">
              <w:rPr>
                <w:rFonts w:ascii="Arial" w:hAnsi="Arial" w:cs="Arial"/>
                <w:sz w:val="22"/>
                <w:szCs w:val="22"/>
              </w:rPr>
              <w:t>Implementazione delle competenze acquisite durante la didattica frontale</w:t>
            </w:r>
          </w:p>
        </w:tc>
      </w:tr>
    </w:tbl>
    <w:p w:rsidR="00381B6F" w:rsidRPr="00982E62" w:rsidRDefault="00381B6F" w:rsidP="00381B6F">
      <w:pPr>
        <w:autoSpaceDE w:val="0"/>
        <w:autoSpaceDN w:val="0"/>
        <w:adjustRightInd w:val="0"/>
        <w:rPr>
          <w:rFonts w:ascii="Arial" w:hAnsi="Arial" w:cs="Arial"/>
        </w:rPr>
      </w:pPr>
    </w:p>
    <w:p w:rsidR="000A4349" w:rsidRPr="00982E62" w:rsidRDefault="0016741A" w:rsidP="000A4349">
      <w:pPr>
        <w:pStyle w:val="Titolo"/>
        <w:spacing w:after="120"/>
        <w:jc w:val="both"/>
        <w:rPr>
          <w:rFonts w:ascii="Arial" w:hAnsi="Arial" w:cs="Arial"/>
          <w:sz w:val="22"/>
          <w:szCs w:val="22"/>
        </w:rPr>
      </w:pPr>
      <w:r w:rsidRPr="00982E62">
        <w:rPr>
          <w:rFonts w:ascii="Arial" w:hAnsi="Arial" w:cs="Arial"/>
          <w:sz w:val="22"/>
          <w:szCs w:val="22"/>
        </w:rPr>
        <w:t xml:space="preserve">* Nella passate edizioni del Master, si è già ricordato che gli stage di sperimentazione operativa sono stati svolti presso istituzioni e/o enti e/o aziende primari, quali ENI S.p.A., Ministero del Lavoro e delle Politiche Sociali, Fondazione </w:t>
      </w:r>
      <w:proofErr w:type="spellStart"/>
      <w:r w:rsidRPr="00982E62">
        <w:rPr>
          <w:rFonts w:ascii="Arial" w:hAnsi="Arial" w:cs="Arial"/>
          <w:sz w:val="22"/>
          <w:szCs w:val="22"/>
        </w:rPr>
        <w:t>Enasarco</w:t>
      </w:r>
      <w:proofErr w:type="spellEnd"/>
      <w:r w:rsidRPr="00982E62">
        <w:rPr>
          <w:rFonts w:ascii="Arial" w:hAnsi="Arial" w:cs="Arial"/>
          <w:sz w:val="22"/>
          <w:szCs w:val="22"/>
        </w:rPr>
        <w:t xml:space="preserve">, ADAPT, </w:t>
      </w:r>
      <w:proofErr w:type="spellStart"/>
      <w:r w:rsidRPr="00982E62">
        <w:rPr>
          <w:rFonts w:ascii="Arial" w:hAnsi="Arial" w:cs="Arial"/>
          <w:sz w:val="22"/>
          <w:szCs w:val="22"/>
        </w:rPr>
        <w:t>Agecontrol</w:t>
      </w:r>
      <w:proofErr w:type="spellEnd"/>
      <w:r w:rsidRPr="00982E62">
        <w:rPr>
          <w:rFonts w:ascii="Arial" w:hAnsi="Arial" w:cs="Arial"/>
          <w:sz w:val="22"/>
          <w:szCs w:val="22"/>
        </w:rPr>
        <w:t xml:space="preserve"> S.p.A., Commissione di Garanzia Scioperi (CGS), </w:t>
      </w:r>
      <w:proofErr w:type="spellStart"/>
      <w:r w:rsidRPr="00982E62">
        <w:rPr>
          <w:rFonts w:ascii="Arial" w:hAnsi="Arial" w:cs="Arial"/>
          <w:sz w:val="22"/>
          <w:szCs w:val="22"/>
        </w:rPr>
        <w:t>Inarcassa</w:t>
      </w:r>
      <w:proofErr w:type="spellEnd"/>
      <w:r w:rsidRPr="00982E62">
        <w:rPr>
          <w:rFonts w:ascii="Arial" w:hAnsi="Arial" w:cs="Arial"/>
          <w:sz w:val="22"/>
          <w:szCs w:val="22"/>
        </w:rPr>
        <w:t xml:space="preserve">, </w:t>
      </w:r>
      <w:proofErr w:type="spellStart"/>
      <w:r w:rsidRPr="00982E62">
        <w:rPr>
          <w:rFonts w:ascii="Arial" w:hAnsi="Arial" w:cs="Arial"/>
          <w:sz w:val="22"/>
          <w:szCs w:val="22"/>
        </w:rPr>
        <w:t>Uiltucs</w:t>
      </w:r>
      <w:proofErr w:type="spellEnd"/>
      <w:r w:rsidRPr="00982E62">
        <w:rPr>
          <w:rFonts w:ascii="Arial" w:hAnsi="Arial" w:cs="Arial"/>
          <w:sz w:val="22"/>
          <w:szCs w:val="22"/>
        </w:rPr>
        <w:t xml:space="preserve">, </w:t>
      </w:r>
      <w:proofErr w:type="spellStart"/>
      <w:r w:rsidRPr="00982E62">
        <w:rPr>
          <w:rFonts w:ascii="Arial" w:hAnsi="Arial" w:cs="Arial"/>
          <w:sz w:val="22"/>
          <w:szCs w:val="22"/>
        </w:rPr>
        <w:t>Farmaindustria</w:t>
      </w:r>
      <w:proofErr w:type="spellEnd"/>
      <w:r w:rsidRPr="00982E62">
        <w:rPr>
          <w:rFonts w:ascii="Arial" w:hAnsi="Arial" w:cs="Arial"/>
          <w:sz w:val="22"/>
          <w:szCs w:val="22"/>
        </w:rPr>
        <w:t xml:space="preserve">, ANAV, </w:t>
      </w:r>
      <w:proofErr w:type="spellStart"/>
      <w:r w:rsidRPr="00982E62">
        <w:rPr>
          <w:rFonts w:ascii="Arial" w:hAnsi="Arial" w:cs="Arial"/>
          <w:sz w:val="22"/>
          <w:szCs w:val="22"/>
        </w:rPr>
        <w:t>Federalberghi</w:t>
      </w:r>
      <w:proofErr w:type="spellEnd"/>
      <w:r w:rsidRPr="00982E62">
        <w:rPr>
          <w:rFonts w:ascii="Arial" w:hAnsi="Arial" w:cs="Arial"/>
          <w:sz w:val="22"/>
          <w:szCs w:val="22"/>
        </w:rPr>
        <w:t xml:space="preserve">, ARAN, </w:t>
      </w:r>
      <w:proofErr w:type="spellStart"/>
      <w:r w:rsidRPr="00982E62">
        <w:rPr>
          <w:rFonts w:ascii="Arial" w:hAnsi="Arial" w:cs="Arial"/>
          <w:sz w:val="22"/>
          <w:szCs w:val="22"/>
        </w:rPr>
        <w:t>Confapi</w:t>
      </w:r>
      <w:proofErr w:type="spellEnd"/>
      <w:r w:rsidRPr="00982E62">
        <w:rPr>
          <w:rFonts w:ascii="Arial" w:hAnsi="Arial" w:cs="Arial"/>
          <w:sz w:val="22"/>
          <w:szCs w:val="22"/>
        </w:rPr>
        <w:t xml:space="preserve">, </w:t>
      </w:r>
      <w:proofErr w:type="spellStart"/>
      <w:r w:rsidR="000A4349" w:rsidRPr="00982E62">
        <w:rPr>
          <w:rFonts w:ascii="Arial" w:hAnsi="Arial" w:cs="Arial"/>
          <w:sz w:val="22"/>
          <w:szCs w:val="22"/>
        </w:rPr>
        <w:t>Confpro</w:t>
      </w:r>
      <w:r w:rsidR="005A6A1B" w:rsidRPr="00982E62">
        <w:rPr>
          <w:rFonts w:ascii="Arial" w:hAnsi="Arial" w:cs="Arial"/>
          <w:sz w:val="22"/>
          <w:szCs w:val="22"/>
        </w:rPr>
        <w:t>fessioni</w:t>
      </w:r>
      <w:proofErr w:type="spellEnd"/>
      <w:r w:rsidR="005A6A1B" w:rsidRPr="00982E62">
        <w:rPr>
          <w:rFonts w:ascii="Arial" w:hAnsi="Arial" w:cs="Arial"/>
          <w:sz w:val="22"/>
          <w:szCs w:val="22"/>
        </w:rPr>
        <w:t xml:space="preserve">, Confartigianato, </w:t>
      </w:r>
      <w:proofErr w:type="spellStart"/>
      <w:r w:rsidR="005A6A1B" w:rsidRPr="00982E62">
        <w:rPr>
          <w:rFonts w:ascii="Arial" w:hAnsi="Arial" w:cs="Arial"/>
          <w:sz w:val="22"/>
          <w:szCs w:val="22"/>
        </w:rPr>
        <w:t>Agis</w:t>
      </w:r>
      <w:proofErr w:type="spellEnd"/>
      <w:r w:rsidR="005A6A1B" w:rsidRPr="00982E62">
        <w:rPr>
          <w:rFonts w:ascii="Arial" w:hAnsi="Arial" w:cs="Arial"/>
          <w:sz w:val="22"/>
          <w:szCs w:val="22"/>
        </w:rPr>
        <w:t>, INAIL.</w:t>
      </w:r>
    </w:p>
    <w:p w:rsidR="0016741A" w:rsidRPr="00982E62" w:rsidRDefault="0016741A" w:rsidP="0016741A">
      <w:pPr>
        <w:pStyle w:val="Titolo"/>
        <w:spacing w:after="120"/>
        <w:jc w:val="both"/>
        <w:rPr>
          <w:rFonts w:ascii="Arial" w:hAnsi="Arial" w:cs="Arial"/>
          <w:sz w:val="22"/>
          <w:szCs w:val="22"/>
        </w:rPr>
      </w:pPr>
    </w:p>
    <w:p w:rsidR="0016741A" w:rsidRPr="00982E62" w:rsidRDefault="0016741A" w:rsidP="0016741A">
      <w:pPr>
        <w:pStyle w:val="Titolo"/>
        <w:spacing w:after="120"/>
        <w:jc w:val="both"/>
        <w:rPr>
          <w:rFonts w:ascii="Arial" w:hAnsi="Arial" w:cs="Arial"/>
          <w:sz w:val="22"/>
          <w:szCs w:val="22"/>
        </w:rPr>
      </w:pPr>
      <w:r w:rsidRPr="00982E62">
        <w:rPr>
          <w:rFonts w:ascii="Arial" w:hAnsi="Arial" w:cs="Arial"/>
          <w:sz w:val="22"/>
          <w:szCs w:val="22"/>
        </w:rPr>
        <w:t xml:space="preserve">Coloro che già operando nel settore si rivolgono al Master per l’aggiornamento e l’approfondimento delle proprie competenze potranno sostituire i crediti destinati ad essere acquisiti con l’attività di </w:t>
      </w:r>
      <w:r w:rsidRPr="00982E62">
        <w:rPr>
          <w:rFonts w:ascii="Arial" w:hAnsi="Arial" w:cs="Arial"/>
          <w:i/>
          <w:sz w:val="22"/>
          <w:szCs w:val="22"/>
        </w:rPr>
        <w:t>stage</w:t>
      </w:r>
      <w:r w:rsidRPr="00982E62">
        <w:rPr>
          <w:rFonts w:ascii="Arial" w:hAnsi="Arial" w:cs="Arial"/>
          <w:sz w:val="22"/>
          <w:szCs w:val="22"/>
        </w:rPr>
        <w:t xml:space="preserve"> con una semplice attestazione dell’ente/professionista/azienda/datore di lavoro presso cui già lavorano.</w:t>
      </w:r>
    </w:p>
    <w:p w:rsidR="0016741A" w:rsidRPr="00982E62" w:rsidRDefault="0016741A" w:rsidP="0016741A">
      <w:pPr>
        <w:pStyle w:val="Titolo"/>
        <w:spacing w:after="120"/>
        <w:jc w:val="both"/>
        <w:rPr>
          <w:rFonts w:ascii="Arial" w:hAnsi="Arial" w:cs="Arial"/>
          <w:sz w:val="28"/>
          <w:szCs w:val="28"/>
        </w:rPr>
      </w:pPr>
    </w:p>
    <w:p w:rsidR="0016741A" w:rsidRPr="00982E62" w:rsidRDefault="0016741A" w:rsidP="0016741A">
      <w:pPr>
        <w:pStyle w:val="Titolo"/>
        <w:spacing w:after="120"/>
        <w:jc w:val="both"/>
        <w:rPr>
          <w:rFonts w:ascii="Arial" w:hAnsi="Arial" w:cs="Arial"/>
          <w:sz w:val="28"/>
          <w:szCs w:val="28"/>
        </w:rPr>
      </w:pPr>
    </w:p>
    <w:p w:rsidR="001664A4" w:rsidRPr="00982E62" w:rsidRDefault="001664A4" w:rsidP="000A4349">
      <w:pPr>
        <w:pStyle w:val="Titolo"/>
        <w:spacing w:after="120"/>
        <w:rPr>
          <w:rFonts w:ascii="Arial" w:hAnsi="Arial" w:cs="Arial"/>
          <w:sz w:val="30"/>
          <w:szCs w:val="30"/>
        </w:rPr>
      </w:pPr>
      <w:r w:rsidRPr="00982E62">
        <w:rPr>
          <w:rFonts w:ascii="Arial" w:hAnsi="Arial" w:cs="Arial"/>
          <w:sz w:val="30"/>
          <w:szCs w:val="30"/>
        </w:rPr>
        <w:t>Tass</w:t>
      </w:r>
      <w:r w:rsidR="00C160D6" w:rsidRPr="00982E62">
        <w:rPr>
          <w:rFonts w:ascii="Arial" w:hAnsi="Arial" w:cs="Arial"/>
          <w:sz w:val="30"/>
          <w:szCs w:val="30"/>
        </w:rPr>
        <w:t>e</w:t>
      </w:r>
      <w:r w:rsidRPr="00982E62">
        <w:rPr>
          <w:rFonts w:ascii="Arial" w:hAnsi="Arial" w:cs="Arial"/>
          <w:sz w:val="30"/>
          <w:szCs w:val="30"/>
        </w:rPr>
        <w:t xml:space="preserve"> di iscrizione</w:t>
      </w:r>
    </w:p>
    <w:p w:rsidR="001664A4" w:rsidRPr="00982E62"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892"/>
        <w:gridCol w:w="1831"/>
        <w:gridCol w:w="1959"/>
        <w:gridCol w:w="1885"/>
      </w:tblGrid>
      <w:tr w:rsidR="001E6281" w:rsidRPr="00982E62" w:rsidTr="001E6281">
        <w:tc>
          <w:tcPr>
            <w:tcW w:w="2114" w:type="dxa"/>
            <w:shd w:val="clear" w:color="auto" w:fill="auto"/>
          </w:tcPr>
          <w:p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 xml:space="preserve">Importo totale </w:t>
            </w:r>
          </w:p>
        </w:tc>
        <w:tc>
          <w:tcPr>
            <w:tcW w:w="1935" w:type="dxa"/>
            <w:shd w:val="clear" w:color="auto" w:fill="auto"/>
          </w:tcPr>
          <w:p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I rata</w:t>
            </w:r>
            <w:r w:rsidR="00246538" w:rsidRPr="00982E62">
              <w:rPr>
                <w:rFonts w:ascii="Arial" w:hAnsi="Arial" w:cs="Arial"/>
                <w:b/>
                <w:sz w:val="22"/>
              </w:rPr>
              <w:t>*</w:t>
            </w:r>
          </w:p>
        </w:tc>
        <w:tc>
          <w:tcPr>
            <w:tcW w:w="1871" w:type="dxa"/>
            <w:shd w:val="clear" w:color="auto" w:fill="auto"/>
          </w:tcPr>
          <w:p w:rsidR="00C160D6" w:rsidRPr="00982E62" w:rsidRDefault="00C160D6" w:rsidP="001E6281">
            <w:pPr>
              <w:autoSpaceDE w:val="0"/>
              <w:autoSpaceDN w:val="0"/>
              <w:adjustRightInd w:val="0"/>
              <w:jc w:val="both"/>
              <w:rPr>
                <w:rFonts w:ascii="Arial" w:hAnsi="Arial" w:cs="Arial"/>
                <w:b/>
                <w:sz w:val="22"/>
              </w:rPr>
            </w:pPr>
            <w:r w:rsidRPr="00982E62">
              <w:rPr>
                <w:rFonts w:ascii="Arial" w:hAnsi="Arial" w:cs="Arial"/>
                <w:b/>
                <w:sz w:val="22"/>
              </w:rPr>
              <w:t>II rata</w:t>
            </w:r>
            <w:r w:rsidR="00246538" w:rsidRPr="00982E62">
              <w:rPr>
                <w:rFonts w:ascii="Arial" w:hAnsi="Arial" w:cs="Arial"/>
                <w:b/>
                <w:sz w:val="22"/>
              </w:rPr>
              <w:t>*</w:t>
            </w:r>
          </w:p>
        </w:tc>
        <w:tc>
          <w:tcPr>
            <w:tcW w:w="1999" w:type="dxa"/>
            <w:shd w:val="clear" w:color="auto" w:fill="auto"/>
          </w:tcPr>
          <w:p w:rsidR="00C160D6" w:rsidRPr="00982E62" w:rsidRDefault="00C160D6" w:rsidP="001E6281">
            <w:pPr>
              <w:autoSpaceDE w:val="0"/>
              <w:autoSpaceDN w:val="0"/>
              <w:adjustRightInd w:val="0"/>
              <w:jc w:val="both"/>
              <w:rPr>
                <w:rFonts w:ascii="Arial" w:hAnsi="Arial" w:cs="Arial"/>
                <w:b/>
                <w:sz w:val="22"/>
              </w:rPr>
            </w:pPr>
            <w:proofErr w:type="spellStart"/>
            <w:r w:rsidRPr="00982E62">
              <w:rPr>
                <w:rFonts w:ascii="Arial" w:hAnsi="Arial" w:cs="Arial"/>
                <w:b/>
                <w:sz w:val="22"/>
              </w:rPr>
              <w:t>Scad</w:t>
            </w:r>
            <w:proofErr w:type="spellEnd"/>
            <w:r w:rsidRPr="00982E62">
              <w:rPr>
                <w:rFonts w:ascii="Arial" w:hAnsi="Arial" w:cs="Arial"/>
                <w:b/>
                <w:sz w:val="22"/>
              </w:rPr>
              <w:t>. I rata</w:t>
            </w:r>
          </w:p>
        </w:tc>
        <w:tc>
          <w:tcPr>
            <w:tcW w:w="1935" w:type="dxa"/>
            <w:shd w:val="clear" w:color="auto" w:fill="auto"/>
          </w:tcPr>
          <w:p w:rsidR="00C160D6" w:rsidRPr="00982E62" w:rsidRDefault="00C160D6" w:rsidP="001E6281">
            <w:pPr>
              <w:autoSpaceDE w:val="0"/>
              <w:autoSpaceDN w:val="0"/>
              <w:adjustRightInd w:val="0"/>
              <w:jc w:val="both"/>
              <w:rPr>
                <w:rFonts w:ascii="Arial" w:hAnsi="Arial" w:cs="Arial"/>
                <w:b/>
                <w:sz w:val="22"/>
              </w:rPr>
            </w:pPr>
            <w:proofErr w:type="spellStart"/>
            <w:r w:rsidRPr="00982E62">
              <w:rPr>
                <w:rFonts w:ascii="Arial" w:hAnsi="Arial" w:cs="Arial"/>
                <w:b/>
                <w:sz w:val="22"/>
              </w:rPr>
              <w:t>Scad</w:t>
            </w:r>
            <w:proofErr w:type="spellEnd"/>
            <w:r w:rsidRPr="00982E62">
              <w:rPr>
                <w:rFonts w:ascii="Arial" w:hAnsi="Arial" w:cs="Arial"/>
                <w:b/>
                <w:sz w:val="22"/>
              </w:rPr>
              <w:t>. II rata</w:t>
            </w:r>
          </w:p>
        </w:tc>
      </w:tr>
      <w:tr w:rsidR="001E6281" w:rsidRPr="00982E62" w:rsidTr="001E6281">
        <w:tc>
          <w:tcPr>
            <w:tcW w:w="2114" w:type="dxa"/>
            <w:shd w:val="clear" w:color="auto" w:fill="auto"/>
          </w:tcPr>
          <w:p w:rsidR="00C160D6" w:rsidRPr="00982E62" w:rsidRDefault="000A4349" w:rsidP="005A6A1B">
            <w:pPr>
              <w:autoSpaceDE w:val="0"/>
              <w:autoSpaceDN w:val="0"/>
              <w:adjustRightInd w:val="0"/>
              <w:jc w:val="both"/>
              <w:rPr>
                <w:rFonts w:ascii="Arial" w:hAnsi="Arial" w:cs="Arial"/>
                <w:sz w:val="22"/>
              </w:rPr>
            </w:pPr>
            <w:r w:rsidRPr="00982E62">
              <w:rPr>
                <w:rFonts w:ascii="Arial" w:hAnsi="Arial" w:cs="Arial"/>
                <w:sz w:val="22"/>
              </w:rPr>
              <w:t xml:space="preserve">€ </w:t>
            </w:r>
            <w:r w:rsidR="005A6A1B" w:rsidRPr="00982E62">
              <w:rPr>
                <w:rFonts w:ascii="Arial" w:hAnsi="Arial" w:cs="Arial"/>
                <w:sz w:val="22"/>
              </w:rPr>
              <w:t>2</w:t>
            </w:r>
            <w:r w:rsidR="00692F22" w:rsidRPr="00982E62">
              <w:rPr>
                <w:rFonts w:ascii="Arial" w:hAnsi="Arial" w:cs="Arial"/>
                <w:sz w:val="22"/>
              </w:rPr>
              <w:t>.</w:t>
            </w:r>
            <w:r w:rsidR="005A6A1B" w:rsidRPr="00982E62">
              <w:rPr>
                <w:rFonts w:ascii="Arial" w:hAnsi="Arial" w:cs="Arial"/>
                <w:sz w:val="22"/>
              </w:rPr>
              <w:t>5</w:t>
            </w:r>
            <w:r w:rsidRPr="00982E62">
              <w:rPr>
                <w:rFonts w:ascii="Arial" w:hAnsi="Arial" w:cs="Arial"/>
                <w:sz w:val="22"/>
              </w:rPr>
              <w:t>00,00</w:t>
            </w:r>
          </w:p>
        </w:tc>
        <w:tc>
          <w:tcPr>
            <w:tcW w:w="1935" w:type="dxa"/>
            <w:shd w:val="clear" w:color="auto" w:fill="auto"/>
          </w:tcPr>
          <w:p w:rsidR="00C160D6" w:rsidRPr="00982E62" w:rsidRDefault="000A4349" w:rsidP="005A6A1B">
            <w:pPr>
              <w:autoSpaceDE w:val="0"/>
              <w:autoSpaceDN w:val="0"/>
              <w:adjustRightInd w:val="0"/>
              <w:jc w:val="both"/>
              <w:rPr>
                <w:rFonts w:ascii="Arial" w:hAnsi="Arial" w:cs="Arial"/>
                <w:sz w:val="22"/>
              </w:rPr>
            </w:pPr>
            <w:r w:rsidRPr="00982E62">
              <w:rPr>
                <w:rFonts w:ascii="Arial" w:hAnsi="Arial" w:cs="Arial"/>
                <w:sz w:val="22"/>
              </w:rPr>
              <w:t xml:space="preserve">€ </w:t>
            </w:r>
            <w:r w:rsidR="005A6A1B" w:rsidRPr="00982E62">
              <w:rPr>
                <w:rFonts w:ascii="Arial" w:hAnsi="Arial" w:cs="Arial"/>
                <w:sz w:val="22"/>
              </w:rPr>
              <w:t>1</w:t>
            </w:r>
            <w:r w:rsidR="00692F22" w:rsidRPr="00982E62">
              <w:rPr>
                <w:rFonts w:ascii="Arial" w:hAnsi="Arial" w:cs="Arial"/>
                <w:sz w:val="22"/>
              </w:rPr>
              <w:t>.</w:t>
            </w:r>
            <w:r w:rsidR="005A6A1B" w:rsidRPr="00982E62">
              <w:rPr>
                <w:rFonts w:ascii="Arial" w:hAnsi="Arial" w:cs="Arial"/>
                <w:sz w:val="22"/>
              </w:rPr>
              <w:t>5</w:t>
            </w:r>
            <w:r w:rsidRPr="00982E62">
              <w:rPr>
                <w:rFonts w:ascii="Arial" w:hAnsi="Arial" w:cs="Arial"/>
                <w:sz w:val="22"/>
              </w:rPr>
              <w:t>00,00</w:t>
            </w:r>
          </w:p>
        </w:tc>
        <w:tc>
          <w:tcPr>
            <w:tcW w:w="1871" w:type="dxa"/>
            <w:shd w:val="clear" w:color="auto" w:fill="auto"/>
          </w:tcPr>
          <w:p w:rsidR="00C160D6" w:rsidRPr="00982E62" w:rsidRDefault="000A4349" w:rsidP="001E6281">
            <w:pPr>
              <w:autoSpaceDE w:val="0"/>
              <w:autoSpaceDN w:val="0"/>
              <w:adjustRightInd w:val="0"/>
              <w:jc w:val="both"/>
              <w:rPr>
                <w:rFonts w:ascii="Arial" w:hAnsi="Arial" w:cs="Arial"/>
                <w:sz w:val="22"/>
              </w:rPr>
            </w:pPr>
            <w:r w:rsidRPr="00982E62">
              <w:rPr>
                <w:rFonts w:ascii="Arial" w:hAnsi="Arial" w:cs="Arial"/>
                <w:sz w:val="22"/>
              </w:rPr>
              <w:t>€ 1</w:t>
            </w:r>
            <w:r w:rsidR="00692F22" w:rsidRPr="00982E62">
              <w:rPr>
                <w:rFonts w:ascii="Arial" w:hAnsi="Arial" w:cs="Arial"/>
                <w:sz w:val="22"/>
              </w:rPr>
              <w:t>.</w:t>
            </w:r>
            <w:r w:rsidRPr="00982E62">
              <w:rPr>
                <w:rFonts w:ascii="Arial" w:hAnsi="Arial" w:cs="Arial"/>
                <w:sz w:val="22"/>
              </w:rPr>
              <w:t>000,00</w:t>
            </w:r>
          </w:p>
        </w:tc>
        <w:tc>
          <w:tcPr>
            <w:tcW w:w="1999" w:type="dxa"/>
            <w:shd w:val="clear" w:color="auto" w:fill="auto"/>
          </w:tcPr>
          <w:p w:rsidR="00C160D6" w:rsidRPr="00982E62" w:rsidRDefault="00692F22" w:rsidP="00B0382F">
            <w:pPr>
              <w:autoSpaceDE w:val="0"/>
              <w:autoSpaceDN w:val="0"/>
              <w:adjustRightInd w:val="0"/>
              <w:jc w:val="both"/>
              <w:rPr>
                <w:rFonts w:ascii="Arial" w:hAnsi="Arial" w:cs="Arial"/>
                <w:sz w:val="22"/>
              </w:rPr>
            </w:pPr>
            <w:r w:rsidRPr="00982E62">
              <w:rPr>
                <w:rFonts w:ascii="Arial" w:hAnsi="Arial" w:cs="Arial"/>
                <w:sz w:val="22"/>
              </w:rPr>
              <w:t>30 novembre 201</w:t>
            </w:r>
            <w:r w:rsidR="00B0382F">
              <w:rPr>
                <w:rFonts w:ascii="Arial" w:hAnsi="Arial" w:cs="Arial"/>
                <w:sz w:val="22"/>
              </w:rPr>
              <w:t>9</w:t>
            </w:r>
          </w:p>
        </w:tc>
        <w:tc>
          <w:tcPr>
            <w:tcW w:w="1935" w:type="dxa"/>
            <w:shd w:val="clear" w:color="auto" w:fill="auto"/>
          </w:tcPr>
          <w:p w:rsidR="00C160D6" w:rsidRPr="00982E62" w:rsidRDefault="00CB01A6" w:rsidP="00B0382F">
            <w:pPr>
              <w:autoSpaceDE w:val="0"/>
              <w:autoSpaceDN w:val="0"/>
              <w:adjustRightInd w:val="0"/>
              <w:jc w:val="both"/>
              <w:rPr>
                <w:rFonts w:ascii="Arial" w:hAnsi="Arial" w:cs="Arial"/>
                <w:sz w:val="22"/>
              </w:rPr>
            </w:pPr>
            <w:r>
              <w:rPr>
                <w:rFonts w:ascii="Arial" w:hAnsi="Arial" w:cs="Arial"/>
                <w:sz w:val="22"/>
              </w:rPr>
              <w:t>31</w:t>
            </w:r>
            <w:r w:rsidR="00692F22" w:rsidRPr="00982E62">
              <w:rPr>
                <w:rFonts w:ascii="Arial" w:hAnsi="Arial" w:cs="Arial"/>
                <w:sz w:val="22"/>
              </w:rPr>
              <w:t xml:space="preserve"> maggio 20</w:t>
            </w:r>
            <w:r w:rsidR="00B0382F">
              <w:rPr>
                <w:rFonts w:ascii="Arial" w:hAnsi="Arial" w:cs="Arial"/>
                <w:sz w:val="22"/>
              </w:rPr>
              <w:t>20</w:t>
            </w:r>
          </w:p>
        </w:tc>
      </w:tr>
    </w:tbl>
    <w:p w:rsidR="00C160D6" w:rsidRPr="00982E62" w:rsidRDefault="00C160D6" w:rsidP="006526CB">
      <w:pPr>
        <w:autoSpaceDE w:val="0"/>
        <w:autoSpaceDN w:val="0"/>
        <w:adjustRightInd w:val="0"/>
        <w:jc w:val="both"/>
        <w:rPr>
          <w:rFonts w:ascii="Arial" w:hAnsi="Arial" w:cs="Arial"/>
        </w:rPr>
      </w:pPr>
    </w:p>
    <w:p w:rsidR="001664A4" w:rsidRPr="00982E62" w:rsidRDefault="00F019BE" w:rsidP="00F019BE">
      <w:pPr>
        <w:autoSpaceDE w:val="0"/>
        <w:autoSpaceDN w:val="0"/>
        <w:adjustRightInd w:val="0"/>
        <w:jc w:val="both"/>
        <w:rPr>
          <w:rFonts w:ascii="Arial" w:hAnsi="Arial" w:cs="Arial"/>
          <w:sz w:val="22"/>
        </w:rPr>
      </w:pPr>
      <w:r w:rsidRPr="00982E62">
        <w:rPr>
          <w:rFonts w:ascii="Arial" w:hAnsi="Arial" w:cs="Arial"/>
          <w:sz w:val="22"/>
        </w:rPr>
        <w:t>All’importo della prima rata</w:t>
      </w:r>
      <w:r w:rsidR="001664A4" w:rsidRPr="00982E62">
        <w:rPr>
          <w:rFonts w:ascii="Arial" w:hAnsi="Arial" w:cs="Arial"/>
          <w:sz w:val="22"/>
        </w:rPr>
        <w:t xml:space="preserve"> </w:t>
      </w:r>
      <w:r w:rsidR="005D750D" w:rsidRPr="00982E62">
        <w:rPr>
          <w:rFonts w:ascii="Arial" w:hAnsi="Arial" w:cs="Arial"/>
          <w:sz w:val="22"/>
        </w:rPr>
        <w:t xml:space="preserve">o della rata unica </w:t>
      </w:r>
      <w:r w:rsidRPr="00982E62">
        <w:rPr>
          <w:rFonts w:ascii="Arial" w:hAnsi="Arial" w:cs="Arial"/>
          <w:sz w:val="22"/>
        </w:rPr>
        <w:t>sono</w:t>
      </w:r>
      <w:r w:rsidR="00A11AAC" w:rsidRPr="00982E62">
        <w:rPr>
          <w:rFonts w:ascii="Arial" w:hAnsi="Arial" w:cs="Arial"/>
          <w:sz w:val="22"/>
        </w:rPr>
        <w:t xml:space="preserve"> </w:t>
      </w:r>
      <w:r w:rsidR="001664A4" w:rsidRPr="00982E62">
        <w:rPr>
          <w:rFonts w:ascii="Arial" w:hAnsi="Arial" w:cs="Arial"/>
          <w:sz w:val="22"/>
        </w:rPr>
        <w:t>aggiunt</w:t>
      </w:r>
      <w:r w:rsidRPr="00982E62">
        <w:rPr>
          <w:rFonts w:ascii="Arial" w:hAnsi="Arial" w:cs="Arial"/>
          <w:sz w:val="22"/>
        </w:rPr>
        <w:t>i</w:t>
      </w:r>
      <w:r w:rsidR="001664A4" w:rsidRPr="00982E62">
        <w:rPr>
          <w:rFonts w:ascii="Arial" w:hAnsi="Arial" w:cs="Arial"/>
          <w:sz w:val="22"/>
        </w:rPr>
        <w:t xml:space="preserve"> </w:t>
      </w:r>
      <w:r w:rsidR="003F68BC" w:rsidRPr="00982E62">
        <w:rPr>
          <w:rFonts w:ascii="Arial" w:hAnsi="Arial" w:cs="Arial"/>
          <w:sz w:val="22"/>
        </w:rPr>
        <w:t xml:space="preserve">l’imposta </w:t>
      </w:r>
      <w:r w:rsidR="00246538" w:rsidRPr="00982E62">
        <w:rPr>
          <w:rFonts w:ascii="Arial" w:hAnsi="Arial" w:cs="Arial"/>
          <w:sz w:val="22"/>
        </w:rPr>
        <w:t xml:space="preserve">fissa </w:t>
      </w:r>
      <w:r w:rsidR="003F68BC" w:rsidRPr="00982E62">
        <w:rPr>
          <w:rFonts w:ascii="Arial" w:hAnsi="Arial" w:cs="Arial"/>
          <w:sz w:val="22"/>
        </w:rPr>
        <w:t xml:space="preserve">di bollo </w:t>
      </w:r>
      <w:r w:rsidR="00A11AAC" w:rsidRPr="00982E62">
        <w:rPr>
          <w:rFonts w:ascii="Arial" w:hAnsi="Arial" w:cs="Arial"/>
          <w:sz w:val="22"/>
        </w:rPr>
        <w:t>e il contributo per il rilascio del diploma</w:t>
      </w:r>
      <w:r w:rsidR="002451A7" w:rsidRPr="00982E62">
        <w:rPr>
          <w:rFonts w:ascii="Arial" w:hAnsi="Arial" w:cs="Arial"/>
          <w:sz w:val="22"/>
        </w:rPr>
        <w:t xml:space="preserve"> </w:t>
      </w:r>
      <w:r w:rsidR="005D750D" w:rsidRPr="00982E62">
        <w:rPr>
          <w:rFonts w:ascii="Arial" w:hAnsi="Arial" w:cs="Arial"/>
          <w:sz w:val="22"/>
        </w:rPr>
        <w:t>o dell’attestato.</w:t>
      </w:r>
    </w:p>
    <w:p w:rsidR="00246538" w:rsidRPr="00982E62" w:rsidRDefault="00246538" w:rsidP="00F019BE">
      <w:pPr>
        <w:autoSpaceDE w:val="0"/>
        <w:autoSpaceDN w:val="0"/>
        <w:adjustRightInd w:val="0"/>
        <w:jc w:val="both"/>
        <w:rPr>
          <w:rFonts w:ascii="Arial" w:hAnsi="Arial" w:cs="Arial"/>
          <w:sz w:val="22"/>
        </w:rPr>
      </w:pPr>
    </w:p>
    <w:p w:rsidR="00F019BE" w:rsidRPr="00982E62" w:rsidRDefault="00F019BE" w:rsidP="00F019BE">
      <w:pPr>
        <w:autoSpaceDE w:val="0"/>
        <w:autoSpaceDN w:val="0"/>
        <w:adjustRightInd w:val="0"/>
        <w:jc w:val="both"/>
        <w:rPr>
          <w:rFonts w:ascii="Arial" w:hAnsi="Arial" w:cs="Arial"/>
          <w:sz w:val="22"/>
        </w:rPr>
      </w:pPr>
      <w:r w:rsidRPr="00982E62">
        <w:rPr>
          <w:rFonts w:ascii="Arial" w:hAnsi="Arial" w:cs="Arial"/>
          <w:sz w:val="22"/>
        </w:rPr>
        <w:t xml:space="preserve">Le quote di iscrizione non </w:t>
      </w:r>
      <w:r w:rsidR="00F8794A" w:rsidRPr="00982E62">
        <w:rPr>
          <w:rFonts w:ascii="Arial" w:hAnsi="Arial" w:cs="Arial"/>
          <w:sz w:val="22"/>
        </w:rPr>
        <w:t>sono</w:t>
      </w:r>
      <w:r w:rsidRPr="00982E62">
        <w:rPr>
          <w:rFonts w:ascii="Arial" w:hAnsi="Arial" w:cs="Arial"/>
          <w:sz w:val="22"/>
        </w:rPr>
        <w:t xml:space="preserve"> rimborsate in caso di volontaria rinuncia</w:t>
      </w:r>
      <w:r w:rsidR="00F8794A" w:rsidRPr="00982E62">
        <w:rPr>
          <w:rFonts w:ascii="Arial" w:hAnsi="Arial" w:cs="Arial"/>
          <w:sz w:val="22"/>
        </w:rPr>
        <w:t>,</w:t>
      </w:r>
      <w:r w:rsidRPr="00982E62">
        <w:rPr>
          <w:rFonts w:ascii="Arial" w:hAnsi="Arial" w:cs="Arial"/>
          <w:sz w:val="22"/>
        </w:rPr>
        <w:t xml:space="preserve"> ovvero in caso di non perfezionamento della documentazione prevista per l’iscrizione al Corso. </w:t>
      </w:r>
    </w:p>
    <w:p w:rsidR="00F01636" w:rsidRPr="00982E62" w:rsidRDefault="00F01636" w:rsidP="00F019BE">
      <w:pPr>
        <w:autoSpaceDE w:val="0"/>
        <w:autoSpaceDN w:val="0"/>
        <w:adjustRightInd w:val="0"/>
        <w:jc w:val="both"/>
        <w:rPr>
          <w:rFonts w:ascii="Arial" w:hAnsi="Arial" w:cs="Arial"/>
        </w:rPr>
      </w:pPr>
    </w:p>
    <w:p w:rsidR="00F8794A" w:rsidRPr="00982E62" w:rsidRDefault="00F8794A" w:rsidP="00F019BE">
      <w:pPr>
        <w:autoSpaceDE w:val="0"/>
        <w:autoSpaceDN w:val="0"/>
        <w:adjustRightInd w:val="0"/>
        <w:jc w:val="both"/>
        <w:rPr>
          <w:rFonts w:ascii="Arial" w:hAnsi="Arial" w:cs="Arial"/>
        </w:rPr>
      </w:pPr>
    </w:p>
    <w:p w:rsidR="00F01636" w:rsidRPr="00982E62" w:rsidRDefault="00F01636" w:rsidP="0041685A">
      <w:pPr>
        <w:pStyle w:val="Titolo"/>
        <w:rPr>
          <w:rFonts w:ascii="Arial" w:hAnsi="Arial" w:cs="Arial"/>
          <w:sz w:val="28"/>
          <w:szCs w:val="28"/>
        </w:rPr>
      </w:pPr>
      <w:r w:rsidRPr="00982E62">
        <w:rPr>
          <w:rFonts w:ascii="Arial" w:hAnsi="Arial" w:cs="Arial"/>
          <w:sz w:val="28"/>
          <w:szCs w:val="28"/>
        </w:rPr>
        <w:t>Esonero dalle tasse di iscrizione</w:t>
      </w:r>
    </w:p>
    <w:p w:rsidR="00F01636" w:rsidRPr="00982E62" w:rsidRDefault="00F01636" w:rsidP="00F01636">
      <w:pPr>
        <w:autoSpaceDE w:val="0"/>
        <w:autoSpaceDN w:val="0"/>
        <w:adjustRightInd w:val="0"/>
        <w:jc w:val="center"/>
        <w:rPr>
          <w:rFonts w:ascii="Arial" w:hAnsi="Arial" w:cs="Arial"/>
        </w:rPr>
      </w:pPr>
    </w:p>
    <w:p w:rsidR="00982E62" w:rsidRPr="00982E62" w:rsidRDefault="00705929" w:rsidP="00982E62">
      <w:pPr>
        <w:numPr>
          <w:ilvl w:val="0"/>
          <w:numId w:val="21"/>
        </w:numPr>
        <w:autoSpaceDE w:val="0"/>
        <w:autoSpaceDN w:val="0"/>
        <w:adjustRightInd w:val="0"/>
        <w:ind w:left="360"/>
        <w:jc w:val="both"/>
        <w:rPr>
          <w:rFonts w:ascii="Arial" w:hAnsi="Arial" w:cs="Arial"/>
          <w:strike/>
          <w:sz w:val="22"/>
        </w:rPr>
      </w:pPr>
      <w:r w:rsidRPr="00982E62">
        <w:rPr>
          <w:rFonts w:ascii="Arial" w:hAnsi="Arial" w:cs="Arial"/>
          <w:sz w:val="22"/>
        </w:rPr>
        <w:t>È previsto</w:t>
      </w:r>
      <w:r w:rsidR="006526CB" w:rsidRPr="00982E62">
        <w:rPr>
          <w:rFonts w:ascii="Arial" w:hAnsi="Arial" w:cs="Arial"/>
          <w:sz w:val="22"/>
        </w:rPr>
        <w:t xml:space="preserve"> l’esonero totale delle tasse e dei contributi per gli studenti con disabilità documentata pari o superiore al 66% qualora il numero totale di studenti con disabilità sia</w:t>
      </w:r>
      <w:r w:rsidR="00982E62">
        <w:rPr>
          <w:rFonts w:ascii="Arial" w:hAnsi="Arial" w:cs="Arial"/>
          <w:sz w:val="22"/>
        </w:rPr>
        <w:t xml:space="preserve"> pari a 2.</w:t>
      </w:r>
      <w:r w:rsidR="00B0382F">
        <w:rPr>
          <w:rFonts w:ascii="Arial" w:hAnsi="Arial" w:cs="Arial"/>
          <w:sz w:val="22"/>
        </w:rPr>
        <w:t xml:space="preserve"> </w:t>
      </w:r>
      <w:r w:rsidR="00982E62" w:rsidRPr="00982E62">
        <w:rPr>
          <w:rFonts w:ascii="Arial" w:hAnsi="Arial" w:cs="Arial"/>
          <w:sz w:val="22"/>
        </w:rPr>
        <w:t xml:space="preserve">In caso contrario tutti saranno </w:t>
      </w:r>
      <w:r w:rsidR="00982E62" w:rsidRPr="00982E62">
        <w:rPr>
          <w:rFonts w:ascii="Arial" w:hAnsi="Arial" w:cs="Arial"/>
          <w:iCs/>
          <w:sz w:val="22"/>
          <w:szCs w:val="22"/>
        </w:rPr>
        <w:t xml:space="preserve">esonerati esclusivamente dal pagamento della II rata di iscrizione. </w:t>
      </w:r>
      <w:r w:rsidR="00982E62" w:rsidRPr="00982E62">
        <w:rPr>
          <w:rFonts w:ascii="Arial" w:eastAsia="Arial" w:hAnsi="Arial" w:cs="Arial"/>
          <w:sz w:val="22"/>
          <w:szCs w:val="22"/>
        </w:rPr>
        <w:t>Per usufruire dell’esonero è necessario allegare alla domanda di ammissione un certificato di invalidità rilasciato dalla struttura sanitaria competente indicante la percentuale riconosciuta.</w:t>
      </w:r>
    </w:p>
    <w:p w:rsidR="00F01636" w:rsidRPr="00982E62" w:rsidRDefault="00F01636" w:rsidP="00982E62">
      <w:pPr>
        <w:autoSpaceDE w:val="0"/>
        <w:autoSpaceDN w:val="0"/>
        <w:adjustRightInd w:val="0"/>
        <w:jc w:val="both"/>
        <w:rPr>
          <w:rFonts w:ascii="Arial" w:hAnsi="Arial" w:cs="Arial"/>
          <w:sz w:val="22"/>
        </w:rPr>
      </w:pPr>
    </w:p>
    <w:p w:rsidR="00692F22" w:rsidRPr="00982E62" w:rsidRDefault="00F01636" w:rsidP="003565E6">
      <w:pPr>
        <w:numPr>
          <w:ilvl w:val="0"/>
          <w:numId w:val="21"/>
        </w:numPr>
        <w:autoSpaceDE w:val="0"/>
        <w:autoSpaceDN w:val="0"/>
        <w:adjustRightInd w:val="0"/>
        <w:ind w:left="360"/>
        <w:jc w:val="both"/>
        <w:rPr>
          <w:rFonts w:ascii="Arial" w:hAnsi="Arial" w:cs="Arial"/>
          <w:sz w:val="22"/>
        </w:rPr>
      </w:pPr>
      <w:r w:rsidRPr="00982E62">
        <w:rPr>
          <w:rFonts w:ascii="Arial" w:hAnsi="Arial" w:cs="Arial"/>
          <w:sz w:val="22"/>
        </w:rPr>
        <w:t xml:space="preserve">Sono previste n. </w:t>
      </w:r>
      <w:r w:rsidR="00692F22" w:rsidRPr="00982E62">
        <w:rPr>
          <w:rFonts w:ascii="Arial" w:hAnsi="Arial" w:cs="Arial"/>
          <w:sz w:val="22"/>
        </w:rPr>
        <w:t>3</w:t>
      </w:r>
      <w:r w:rsidRPr="00982E62">
        <w:rPr>
          <w:rFonts w:ascii="Arial" w:hAnsi="Arial" w:cs="Arial"/>
          <w:sz w:val="22"/>
        </w:rPr>
        <w:t xml:space="preserve"> borse di studio</w:t>
      </w:r>
      <w:r w:rsidR="00692F22" w:rsidRPr="00982E62">
        <w:rPr>
          <w:rFonts w:ascii="Arial" w:hAnsi="Arial" w:cs="Arial"/>
          <w:sz w:val="22"/>
        </w:rPr>
        <w:t xml:space="preserve"> per l’esonero totale dall</w:t>
      </w:r>
      <w:r w:rsidR="00A2643E" w:rsidRPr="00982E62">
        <w:rPr>
          <w:rFonts w:ascii="Arial" w:hAnsi="Arial" w:cs="Arial"/>
          <w:sz w:val="22"/>
        </w:rPr>
        <w:t>a</w:t>
      </w:r>
      <w:r w:rsidR="00692F22" w:rsidRPr="00982E62">
        <w:rPr>
          <w:rFonts w:ascii="Arial" w:hAnsi="Arial" w:cs="Arial"/>
          <w:sz w:val="22"/>
        </w:rPr>
        <w:t xml:space="preserve"> tass</w:t>
      </w:r>
      <w:r w:rsidR="00A2643E" w:rsidRPr="00982E62">
        <w:rPr>
          <w:rFonts w:ascii="Arial" w:hAnsi="Arial" w:cs="Arial"/>
          <w:sz w:val="22"/>
        </w:rPr>
        <w:t>a</w:t>
      </w:r>
      <w:r w:rsidR="00692F22" w:rsidRPr="00982E62">
        <w:rPr>
          <w:rFonts w:ascii="Arial" w:hAnsi="Arial" w:cs="Arial"/>
          <w:sz w:val="22"/>
        </w:rPr>
        <w:t xml:space="preserve"> di iscrizione.</w:t>
      </w:r>
      <w:r w:rsidRPr="00982E62">
        <w:rPr>
          <w:rFonts w:ascii="Arial" w:hAnsi="Arial" w:cs="Arial"/>
          <w:sz w:val="22"/>
        </w:rPr>
        <w:t xml:space="preserve"> La selezione verrà effettuata tra gli studenti</w:t>
      </w:r>
      <w:r w:rsidR="00692F22" w:rsidRPr="00982E62">
        <w:rPr>
          <w:rFonts w:ascii="Arial" w:hAnsi="Arial" w:cs="Arial"/>
          <w:sz w:val="22"/>
        </w:rPr>
        <w:t xml:space="preserve"> che hanno presentato la domanda di ammissione</w:t>
      </w:r>
      <w:r w:rsidRPr="00982E62">
        <w:rPr>
          <w:rFonts w:ascii="Arial" w:hAnsi="Arial" w:cs="Arial"/>
          <w:sz w:val="22"/>
        </w:rPr>
        <w:t xml:space="preserve"> </w:t>
      </w:r>
      <w:r w:rsidR="00705929" w:rsidRPr="00982E62">
        <w:rPr>
          <w:rFonts w:ascii="Arial" w:hAnsi="Arial" w:cs="Arial"/>
          <w:sz w:val="22"/>
        </w:rPr>
        <w:t>con le seguenti modalità:</w:t>
      </w:r>
      <w:r w:rsidR="00A2643E" w:rsidRPr="00982E62">
        <w:rPr>
          <w:rFonts w:ascii="Arial" w:hAnsi="Arial" w:cs="Arial"/>
          <w:sz w:val="22"/>
        </w:rPr>
        <w:t xml:space="preserve"> i</w:t>
      </w:r>
      <w:r w:rsidR="00692F22" w:rsidRPr="00982E62">
        <w:rPr>
          <w:rFonts w:ascii="Arial" w:hAnsi="Arial" w:cs="Arial"/>
          <w:sz w:val="22"/>
        </w:rPr>
        <w:t xml:space="preserve"> </w:t>
      </w:r>
      <w:r w:rsidR="00A2643E" w:rsidRPr="00982E62">
        <w:rPr>
          <w:rFonts w:ascii="Arial" w:hAnsi="Arial" w:cs="Arial"/>
          <w:sz w:val="22"/>
        </w:rPr>
        <w:t>3</w:t>
      </w:r>
      <w:r w:rsidR="00692F22" w:rsidRPr="00982E62">
        <w:rPr>
          <w:rFonts w:ascii="Arial" w:hAnsi="Arial" w:cs="Arial"/>
          <w:sz w:val="22"/>
        </w:rPr>
        <w:t xml:space="preserve"> allievi esonerati dal pagamento della tassa di iscrizione saranno scelti all’esito del colloquio individuale a cui potranno partecipare soltanto coloro che in quel momento non siano stabilmente occupati. Il colloquio individuale con gli allievi che si trovano nella predetta condizione si svolgerà il </w:t>
      </w:r>
      <w:r w:rsidR="00692F22" w:rsidRPr="00982E62">
        <w:rPr>
          <w:rFonts w:ascii="Arial" w:hAnsi="Arial" w:cs="Arial"/>
          <w:b/>
          <w:sz w:val="22"/>
        </w:rPr>
        <w:t>1</w:t>
      </w:r>
      <w:r w:rsidR="00B0382F">
        <w:rPr>
          <w:rFonts w:ascii="Arial" w:hAnsi="Arial" w:cs="Arial"/>
          <w:b/>
          <w:sz w:val="22"/>
        </w:rPr>
        <w:t>5</w:t>
      </w:r>
      <w:r w:rsidR="00692F22" w:rsidRPr="00982E62">
        <w:rPr>
          <w:rFonts w:ascii="Arial" w:hAnsi="Arial" w:cs="Arial"/>
          <w:b/>
          <w:sz w:val="22"/>
        </w:rPr>
        <w:t xml:space="preserve"> novembre 201</w:t>
      </w:r>
      <w:r w:rsidR="00B0382F">
        <w:rPr>
          <w:rFonts w:ascii="Arial" w:hAnsi="Arial" w:cs="Arial"/>
          <w:b/>
          <w:sz w:val="22"/>
        </w:rPr>
        <w:t>9</w:t>
      </w:r>
      <w:r w:rsidR="00692F22" w:rsidRPr="00982E62">
        <w:rPr>
          <w:rFonts w:ascii="Arial" w:hAnsi="Arial" w:cs="Arial"/>
          <w:b/>
          <w:sz w:val="22"/>
        </w:rPr>
        <w:t>, alle ore 15.00, presso il Dipartimento di Giurisprudenza, in Via Ostiense, n. 159, II piano, aula 278</w:t>
      </w:r>
      <w:r w:rsidR="00692F22" w:rsidRPr="00982E62">
        <w:rPr>
          <w:rFonts w:ascii="Arial" w:hAnsi="Arial" w:cs="Arial"/>
          <w:sz w:val="22"/>
        </w:rPr>
        <w:t>, senza necessità di alcuna prenotazione.</w:t>
      </w:r>
    </w:p>
    <w:p w:rsidR="00692F22" w:rsidRPr="00982E62" w:rsidRDefault="00692F22" w:rsidP="00692F22">
      <w:pPr>
        <w:pStyle w:val="Paragrafoelenco"/>
        <w:rPr>
          <w:rFonts w:ascii="Arial" w:hAnsi="Arial" w:cs="Arial"/>
          <w:sz w:val="22"/>
        </w:rPr>
      </w:pPr>
    </w:p>
    <w:p w:rsidR="00F01636" w:rsidRPr="00982E62" w:rsidRDefault="00A64293" w:rsidP="00982E62">
      <w:pPr>
        <w:autoSpaceDE w:val="0"/>
        <w:autoSpaceDN w:val="0"/>
        <w:adjustRightInd w:val="0"/>
        <w:ind w:left="284"/>
        <w:jc w:val="both"/>
        <w:rPr>
          <w:rFonts w:ascii="Arial" w:hAnsi="Arial" w:cs="Arial"/>
          <w:sz w:val="22"/>
        </w:rPr>
      </w:pPr>
      <w:r w:rsidRPr="00982E62">
        <w:rPr>
          <w:rFonts w:ascii="Arial" w:hAnsi="Arial" w:cs="Arial"/>
          <w:sz w:val="22"/>
        </w:rPr>
        <w:t>Le borse vengono assegnate s</w:t>
      </w:r>
      <w:r w:rsidR="00705929" w:rsidRPr="00982E62">
        <w:rPr>
          <w:rFonts w:ascii="Arial" w:hAnsi="Arial" w:cs="Arial"/>
          <w:sz w:val="22"/>
        </w:rPr>
        <w:t>e</w:t>
      </w:r>
      <w:r w:rsidR="00F01636" w:rsidRPr="00982E62">
        <w:rPr>
          <w:rFonts w:ascii="Arial" w:hAnsi="Arial" w:cs="Arial"/>
          <w:sz w:val="22"/>
        </w:rPr>
        <w:t>condo i seguenti criteri:</w:t>
      </w:r>
    </w:p>
    <w:p w:rsidR="00F01636" w:rsidRPr="00982E62" w:rsidRDefault="00A2643E" w:rsidP="00982E62">
      <w:pPr>
        <w:numPr>
          <w:ilvl w:val="0"/>
          <w:numId w:val="17"/>
        </w:numPr>
        <w:autoSpaceDE w:val="0"/>
        <w:autoSpaceDN w:val="0"/>
        <w:adjustRightInd w:val="0"/>
        <w:ind w:left="1364" w:hanging="938"/>
        <w:jc w:val="both"/>
        <w:rPr>
          <w:rFonts w:ascii="Arial" w:hAnsi="Arial" w:cs="Arial"/>
          <w:sz w:val="22"/>
        </w:rPr>
      </w:pPr>
      <w:r w:rsidRPr="00982E62">
        <w:rPr>
          <w:rFonts w:ascii="Arial" w:hAnsi="Arial" w:cs="Arial"/>
          <w:sz w:val="22"/>
        </w:rPr>
        <w:t>Valutazione del colloquio (che avrà ad oggetto il CV e le più recenti innovazioni in materia di diritto del lavoro): da 1 a 10 punti.</w:t>
      </w:r>
    </w:p>
    <w:p w:rsidR="00F01636" w:rsidRDefault="00A2643E" w:rsidP="00982E62">
      <w:pPr>
        <w:numPr>
          <w:ilvl w:val="0"/>
          <w:numId w:val="17"/>
        </w:numPr>
        <w:autoSpaceDE w:val="0"/>
        <w:autoSpaceDN w:val="0"/>
        <w:adjustRightInd w:val="0"/>
        <w:ind w:left="426" w:firstLine="0"/>
        <w:jc w:val="both"/>
        <w:rPr>
          <w:rFonts w:ascii="Arial" w:hAnsi="Arial" w:cs="Arial"/>
          <w:sz w:val="22"/>
        </w:rPr>
      </w:pPr>
      <w:r w:rsidRPr="00982E62">
        <w:rPr>
          <w:rFonts w:ascii="Arial" w:hAnsi="Arial" w:cs="Arial"/>
          <w:sz w:val="22"/>
        </w:rPr>
        <w:t>Valutazione del CV: da 1 a 10 punti.</w:t>
      </w:r>
    </w:p>
    <w:p w:rsidR="004275E8" w:rsidRDefault="004275E8" w:rsidP="004275E8">
      <w:pPr>
        <w:autoSpaceDE w:val="0"/>
        <w:autoSpaceDN w:val="0"/>
        <w:adjustRightInd w:val="0"/>
        <w:jc w:val="both"/>
        <w:rPr>
          <w:rFonts w:ascii="Arial" w:hAnsi="Arial" w:cs="Arial"/>
          <w:sz w:val="22"/>
        </w:rPr>
      </w:pPr>
    </w:p>
    <w:p w:rsidR="004275E8" w:rsidRPr="00982E62" w:rsidRDefault="004275E8" w:rsidP="004275E8">
      <w:pPr>
        <w:autoSpaceDE w:val="0"/>
        <w:autoSpaceDN w:val="0"/>
        <w:adjustRightInd w:val="0"/>
        <w:jc w:val="both"/>
        <w:rPr>
          <w:rFonts w:ascii="Arial" w:hAnsi="Arial" w:cs="Arial"/>
          <w:sz w:val="22"/>
        </w:rPr>
      </w:pPr>
      <w:r>
        <w:rPr>
          <w:rFonts w:ascii="Arial" w:hAnsi="Arial" w:cs="Arial"/>
          <w:sz w:val="22"/>
        </w:rPr>
        <w:t>Le borse di studio, anche erogate da enti esterni, non sono compatibili con altre riduzioni o esoneri dalle tasse.</w:t>
      </w:r>
    </w:p>
    <w:p w:rsidR="00F01636" w:rsidRPr="00982E62" w:rsidRDefault="00F01636" w:rsidP="00F01636">
      <w:pPr>
        <w:autoSpaceDE w:val="0"/>
        <w:autoSpaceDN w:val="0"/>
        <w:adjustRightInd w:val="0"/>
        <w:ind w:left="142"/>
        <w:jc w:val="both"/>
        <w:rPr>
          <w:rFonts w:ascii="Arial" w:hAnsi="Arial" w:cs="Arial"/>
          <w:sz w:val="22"/>
        </w:rPr>
      </w:pPr>
    </w:p>
    <w:p w:rsidR="00F01636" w:rsidRPr="00982E62" w:rsidRDefault="00EC0340" w:rsidP="00EC0340">
      <w:pPr>
        <w:numPr>
          <w:ilvl w:val="0"/>
          <w:numId w:val="21"/>
        </w:numPr>
        <w:autoSpaceDE w:val="0"/>
        <w:autoSpaceDN w:val="0"/>
        <w:adjustRightInd w:val="0"/>
        <w:ind w:left="426"/>
        <w:jc w:val="both"/>
        <w:rPr>
          <w:rFonts w:ascii="Arial" w:hAnsi="Arial" w:cs="Arial"/>
          <w:iCs/>
          <w:sz w:val="22"/>
        </w:rPr>
      </w:pPr>
      <w:r w:rsidRPr="00982E62">
        <w:rPr>
          <w:rFonts w:ascii="Arial" w:hAnsi="Arial" w:cs="Arial"/>
          <w:sz w:val="22"/>
        </w:rPr>
        <w:t>È prevista</w:t>
      </w:r>
      <w:r w:rsidR="00F01636" w:rsidRPr="00982E62">
        <w:rPr>
          <w:rFonts w:ascii="Arial" w:hAnsi="Arial" w:cs="Arial"/>
          <w:sz w:val="22"/>
        </w:rPr>
        <w:t xml:space="preserve"> l’ammissione in soprannumero di un numero massimo di </w:t>
      </w:r>
      <w:r w:rsidR="00692F22" w:rsidRPr="00982E62">
        <w:rPr>
          <w:rFonts w:ascii="Arial" w:hAnsi="Arial" w:cs="Arial"/>
          <w:sz w:val="22"/>
        </w:rPr>
        <w:t>2</w:t>
      </w:r>
      <w:r w:rsidRPr="00982E62">
        <w:rPr>
          <w:rFonts w:ascii="Arial" w:hAnsi="Arial" w:cs="Arial"/>
          <w:sz w:val="22"/>
        </w:rPr>
        <w:t xml:space="preserve"> </w:t>
      </w:r>
      <w:r w:rsidR="00F01636" w:rsidRPr="00982E62">
        <w:rPr>
          <w:rFonts w:ascii="Arial" w:hAnsi="Arial" w:cs="Arial"/>
          <w:sz w:val="22"/>
        </w:rPr>
        <w:t xml:space="preserve">studenti provenienti dalle aree disagiate o da </w:t>
      </w:r>
      <w:r w:rsidRPr="00982E62">
        <w:rPr>
          <w:rFonts w:ascii="Arial" w:hAnsi="Arial" w:cs="Arial"/>
          <w:sz w:val="22"/>
        </w:rPr>
        <w:t>P</w:t>
      </w:r>
      <w:r w:rsidR="00F01636" w:rsidRPr="00982E62">
        <w:rPr>
          <w:rFonts w:ascii="Arial" w:hAnsi="Arial" w:cs="Arial"/>
          <w:sz w:val="22"/>
        </w:rPr>
        <w:t xml:space="preserve">aesi in via di sviluppo. </w:t>
      </w:r>
      <w:r w:rsidRPr="00982E62">
        <w:rPr>
          <w:rFonts w:ascii="Arial" w:hAnsi="Arial" w:cs="Arial"/>
          <w:sz w:val="22"/>
        </w:rPr>
        <w:t>L</w:t>
      </w:r>
      <w:r w:rsidR="00F01636" w:rsidRPr="00982E62">
        <w:rPr>
          <w:rFonts w:ascii="Arial" w:hAnsi="Arial" w:cs="Arial"/>
          <w:sz w:val="22"/>
        </w:rPr>
        <w:t xml:space="preserve">’iscrizione </w:t>
      </w:r>
      <w:r w:rsidRPr="00982E62">
        <w:rPr>
          <w:rFonts w:ascii="Arial" w:hAnsi="Arial" w:cs="Arial"/>
          <w:sz w:val="22"/>
        </w:rPr>
        <w:t xml:space="preserve">di tale tipologia di studenti </w:t>
      </w:r>
      <w:r w:rsidR="00F01636" w:rsidRPr="00982E62">
        <w:rPr>
          <w:rFonts w:ascii="Arial" w:hAnsi="Arial" w:cs="Arial"/>
          <w:sz w:val="22"/>
        </w:rPr>
        <w:t>è a titolo gratuito</w:t>
      </w:r>
      <w:r w:rsidRPr="00982E62">
        <w:rPr>
          <w:rFonts w:ascii="Arial" w:hAnsi="Arial" w:cs="Arial"/>
          <w:sz w:val="22"/>
        </w:rPr>
        <w:t>. I</w:t>
      </w:r>
      <w:r w:rsidR="00F01636" w:rsidRPr="00982E62">
        <w:rPr>
          <w:rFonts w:ascii="Arial" w:hAnsi="Arial" w:cs="Arial"/>
          <w:sz w:val="22"/>
        </w:rPr>
        <w:t xml:space="preserve"> corsisti </w:t>
      </w:r>
      <w:r w:rsidRPr="00982E62">
        <w:rPr>
          <w:rFonts w:ascii="Arial" w:hAnsi="Arial" w:cs="Arial"/>
          <w:sz w:val="22"/>
        </w:rPr>
        <w:t>devono</w:t>
      </w:r>
      <w:r w:rsidR="00F01636" w:rsidRPr="00982E62">
        <w:rPr>
          <w:rFonts w:ascii="Arial" w:hAnsi="Arial" w:cs="Arial"/>
          <w:sz w:val="22"/>
        </w:rPr>
        <w:t xml:space="preserve"> il contributo fisso per il rilascio dell’</w:t>
      </w:r>
      <w:r w:rsidRPr="00982E62">
        <w:rPr>
          <w:rFonts w:ascii="Arial" w:hAnsi="Arial" w:cs="Arial"/>
          <w:sz w:val="22"/>
        </w:rPr>
        <w:t>a</w:t>
      </w:r>
      <w:r w:rsidR="00F01636" w:rsidRPr="00982E62">
        <w:rPr>
          <w:rFonts w:ascii="Arial" w:hAnsi="Arial" w:cs="Arial"/>
          <w:sz w:val="22"/>
        </w:rPr>
        <w:t>ttestato finale e l’imposta fissa di bollo. Per l’iscrizione dei su citati studenti si applica quanto disposto dalla normativa prevista in merito di a</w:t>
      </w:r>
      <w:r w:rsidR="00F01636" w:rsidRPr="00982E62">
        <w:rPr>
          <w:rFonts w:ascii="Arial" w:hAnsi="Arial" w:cs="Arial"/>
          <w:iCs/>
          <w:sz w:val="22"/>
        </w:rPr>
        <w:t>mmissione di studenti con titolo estero</w:t>
      </w:r>
      <w:r w:rsidR="00F01636" w:rsidRPr="00982E62">
        <w:rPr>
          <w:rFonts w:ascii="Arial" w:hAnsi="Arial" w:cs="Arial"/>
          <w:sz w:val="22"/>
        </w:rPr>
        <w:t>.</w:t>
      </w:r>
    </w:p>
    <w:p w:rsidR="006526CB" w:rsidRPr="00982E62" w:rsidRDefault="006526CB" w:rsidP="00F01636">
      <w:pPr>
        <w:autoSpaceDE w:val="0"/>
        <w:autoSpaceDN w:val="0"/>
        <w:adjustRightInd w:val="0"/>
        <w:ind w:left="142"/>
        <w:jc w:val="both"/>
        <w:rPr>
          <w:rFonts w:ascii="Arial" w:hAnsi="Arial" w:cs="Arial"/>
        </w:rPr>
      </w:pPr>
    </w:p>
    <w:p w:rsidR="006526CB" w:rsidRPr="00982E62" w:rsidRDefault="006526CB" w:rsidP="00F019BE">
      <w:pPr>
        <w:autoSpaceDE w:val="0"/>
        <w:autoSpaceDN w:val="0"/>
        <w:adjustRightInd w:val="0"/>
        <w:ind w:left="720"/>
        <w:jc w:val="center"/>
        <w:rPr>
          <w:rFonts w:ascii="Arial" w:hAnsi="Arial" w:cs="Arial"/>
          <w:b/>
        </w:rPr>
      </w:pPr>
    </w:p>
    <w:p w:rsidR="00FB6CE4" w:rsidRPr="00982E62" w:rsidRDefault="00FB6CE4" w:rsidP="006566EA">
      <w:pPr>
        <w:autoSpaceDE w:val="0"/>
        <w:autoSpaceDN w:val="0"/>
        <w:adjustRightInd w:val="0"/>
        <w:jc w:val="center"/>
        <w:rPr>
          <w:rFonts w:ascii="Arial" w:hAnsi="Arial" w:cs="Arial"/>
          <w:b/>
        </w:rPr>
      </w:pPr>
    </w:p>
    <w:p w:rsidR="00FB6CE4" w:rsidRPr="00982E62" w:rsidRDefault="00FB6CE4" w:rsidP="006566EA">
      <w:pPr>
        <w:autoSpaceDE w:val="0"/>
        <w:autoSpaceDN w:val="0"/>
        <w:adjustRightInd w:val="0"/>
        <w:jc w:val="center"/>
        <w:rPr>
          <w:rFonts w:ascii="Arial" w:hAnsi="Arial" w:cs="Arial"/>
          <w:b/>
        </w:rPr>
      </w:pPr>
    </w:p>
    <w:p w:rsidR="00AD4BDC" w:rsidRPr="00982E62" w:rsidRDefault="00AD4BDC" w:rsidP="00AD4BDC">
      <w:pPr>
        <w:pStyle w:val="Titolo"/>
        <w:rPr>
          <w:rFonts w:ascii="Arial" w:hAnsi="Arial" w:cs="Arial"/>
        </w:rPr>
      </w:pPr>
      <w:bookmarkStart w:id="0" w:name="_GoBack"/>
      <w:bookmarkEnd w:id="0"/>
    </w:p>
    <w:sectPr w:rsidR="00AD4BDC" w:rsidRPr="00982E62" w:rsidSect="00124C5B">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66" w:rsidRDefault="00F73F66">
      <w:r>
        <w:separator/>
      </w:r>
    </w:p>
  </w:endnote>
  <w:endnote w:type="continuationSeparator" w:id="0">
    <w:p w:rsidR="00F73F66" w:rsidRDefault="00F7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66" w:rsidRDefault="00F73F66"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F73F66" w:rsidRDefault="00F73F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66" w:rsidRPr="00703E56" w:rsidRDefault="00F73F66"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781B6C">
      <w:rPr>
        <w:rStyle w:val="Numeropagina"/>
        <w:rFonts w:ascii="Calibri" w:hAnsi="Calibri"/>
        <w:noProof/>
        <w:sz w:val="22"/>
      </w:rPr>
      <w:t>13</w:t>
    </w:r>
    <w:r w:rsidRPr="00703E56">
      <w:rPr>
        <w:rStyle w:val="Numeropagina"/>
        <w:rFonts w:ascii="Calibri" w:hAnsi="Calibri"/>
        <w:sz w:val="22"/>
      </w:rPr>
      <w:fldChar w:fldCharType="end"/>
    </w:r>
  </w:p>
  <w:p w:rsidR="00F73F66" w:rsidRPr="00703E56" w:rsidRDefault="00F73F66">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66" w:rsidRDefault="00F73F66">
      <w:r>
        <w:separator/>
      </w:r>
    </w:p>
  </w:footnote>
  <w:footnote w:type="continuationSeparator" w:id="0">
    <w:p w:rsidR="00F73F66" w:rsidRDefault="00F73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4EA7EB4"/>
    <w:multiLevelType w:val="hybridMultilevel"/>
    <w:tmpl w:val="1EA27CFA"/>
    <w:lvl w:ilvl="0" w:tplc="B36001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44413"/>
    <w:multiLevelType w:val="hybridMultilevel"/>
    <w:tmpl w:val="5732B422"/>
    <w:lvl w:ilvl="0" w:tplc="0F521C4E">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A5212"/>
    <w:multiLevelType w:val="hybridMultilevel"/>
    <w:tmpl w:val="49F0E460"/>
    <w:lvl w:ilvl="0" w:tplc="00E6F14A">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5"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D4D0D"/>
    <w:multiLevelType w:val="hybridMultilevel"/>
    <w:tmpl w:val="BAC0DF3E"/>
    <w:lvl w:ilvl="0" w:tplc="EEF618D8">
      <w:start w:val="1"/>
      <w:numFmt w:val="decimal"/>
      <w:lvlText w:val="%1."/>
      <w:lvlJc w:val="left"/>
      <w:pPr>
        <w:ind w:left="862" w:hanging="360"/>
      </w:pPr>
      <w:rPr>
        <w:strike w:val="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0"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C5E20AB"/>
    <w:multiLevelType w:val="hybridMultilevel"/>
    <w:tmpl w:val="A83A492E"/>
    <w:lvl w:ilvl="0" w:tplc="0A8AB3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B315B32"/>
    <w:multiLevelType w:val="hybridMultilevel"/>
    <w:tmpl w:val="D1AEABA8"/>
    <w:lvl w:ilvl="0" w:tplc="14FEC1F8">
      <w:start w:val="1"/>
      <w:numFmt w:val="upperLetter"/>
      <w:lvlText w:val="%1."/>
      <w:lvlJc w:val="left"/>
      <w:pPr>
        <w:ind w:left="1280" w:hanging="360"/>
      </w:pPr>
      <w:rPr>
        <w:rFonts w:hint="default"/>
      </w:rPr>
    </w:lvl>
    <w:lvl w:ilvl="1" w:tplc="04100019" w:tentative="1">
      <w:start w:val="1"/>
      <w:numFmt w:val="lowerLetter"/>
      <w:lvlText w:val="%2."/>
      <w:lvlJc w:val="left"/>
      <w:pPr>
        <w:ind w:left="2000" w:hanging="360"/>
      </w:pPr>
    </w:lvl>
    <w:lvl w:ilvl="2" w:tplc="0410001B" w:tentative="1">
      <w:start w:val="1"/>
      <w:numFmt w:val="lowerRoman"/>
      <w:lvlText w:val="%3."/>
      <w:lvlJc w:val="right"/>
      <w:pPr>
        <w:ind w:left="2720" w:hanging="180"/>
      </w:pPr>
    </w:lvl>
    <w:lvl w:ilvl="3" w:tplc="0410000F" w:tentative="1">
      <w:start w:val="1"/>
      <w:numFmt w:val="decimal"/>
      <w:lvlText w:val="%4."/>
      <w:lvlJc w:val="left"/>
      <w:pPr>
        <w:ind w:left="3440" w:hanging="360"/>
      </w:pPr>
    </w:lvl>
    <w:lvl w:ilvl="4" w:tplc="04100019" w:tentative="1">
      <w:start w:val="1"/>
      <w:numFmt w:val="lowerLetter"/>
      <w:lvlText w:val="%5."/>
      <w:lvlJc w:val="left"/>
      <w:pPr>
        <w:ind w:left="4160" w:hanging="360"/>
      </w:pPr>
    </w:lvl>
    <w:lvl w:ilvl="5" w:tplc="0410001B" w:tentative="1">
      <w:start w:val="1"/>
      <w:numFmt w:val="lowerRoman"/>
      <w:lvlText w:val="%6."/>
      <w:lvlJc w:val="right"/>
      <w:pPr>
        <w:ind w:left="4880" w:hanging="180"/>
      </w:pPr>
    </w:lvl>
    <w:lvl w:ilvl="6" w:tplc="0410000F" w:tentative="1">
      <w:start w:val="1"/>
      <w:numFmt w:val="decimal"/>
      <w:lvlText w:val="%7."/>
      <w:lvlJc w:val="left"/>
      <w:pPr>
        <w:ind w:left="5600" w:hanging="360"/>
      </w:pPr>
    </w:lvl>
    <w:lvl w:ilvl="7" w:tplc="04100019" w:tentative="1">
      <w:start w:val="1"/>
      <w:numFmt w:val="lowerLetter"/>
      <w:lvlText w:val="%8."/>
      <w:lvlJc w:val="left"/>
      <w:pPr>
        <w:ind w:left="6320" w:hanging="360"/>
      </w:pPr>
    </w:lvl>
    <w:lvl w:ilvl="8" w:tplc="0410001B" w:tentative="1">
      <w:start w:val="1"/>
      <w:numFmt w:val="lowerRoman"/>
      <w:lvlText w:val="%9."/>
      <w:lvlJc w:val="right"/>
      <w:pPr>
        <w:ind w:left="7040" w:hanging="180"/>
      </w:p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E8A3845"/>
    <w:multiLevelType w:val="hybridMultilevel"/>
    <w:tmpl w:val="8F4E14F2"/>
    <w:lvl w:ilvl="0" w:tplc="E66EADE4">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0F73C98"/>
    <w:multiLevelType w:val="hybridMultilevel"/>
    <w:tmpl w:val="AC687EF2"/>
    <w:lvl w:ilvl="0" w:tplc="113EEE2C">
      <w:start w:val="1"/>
      <w:numFmt w:val="decimal"/>
      <w:lvlText w:val="%1."/>
      <w:lvlJc w:val="left"/>
      <w:pPr>
        <w:ind w:left="720" w:hanging="360"/>
      </w:pPr>
      <w:rPr>
        <w:rFonts w:eastAsia="Arial"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7"/>
  </w:num>
  <w:num w:numId="4">
    <w:abstractNumId w:val="26"/>
  </w:num>
  <w:num w:numId="5">
    <w:abstractNumId w:val="18"/>
  </w:num>
  <w:num w:numId="6">
    <w:abstractNumId w:val="3"/>
  </w:num>
  <w:num w:numId="7">
    <w:abstractNumId w:val="37"/>
  </w:num>
  <w:num w:numId="8">
    <w:abstractNumId w:val="16"/>
  </w:num>
  <w:num w:numId="9">
    <w:abstractNumId w:val="42"/>
  </w:num>
  <w:num w:numId="10">
    <w:abstractNumId w:val="15"/>
  </w:num>
  <w:num w:numId="11">
    <w:abstractNumId w:val="45"/>
  </w:num>
  <w:num w:numId="12">
    <w:abstractNumId w:val="6"/>
  </w:num>
  <w:num w:numId="13">
    <w:abstractNumId w:val="44"/>
  </w:num>
  <w:num w:numId="14">
    <w:abstractNumId w:val="43"/>
  </w:num>
  <w:num w:numId="15">
    <w:abstractNumId w:val="35"/>
  </w:num>
  <w:num w:numId="16">
    <w:abstractNumId w:val="10"/>
  </w:num>
  <w:num w:numId="17">
    <w:abstractNumId w:val="46"/>
  </w:num>
  <w:num w:numId="18">
    <w:abstractNumId w:val="17"/>
  </w:num>
  <w:num w:numId="19">
    <w:abstractNumId w:val="41"/>
  </w:num>
  <w:num w:numId="20">
    <w:abstractNumId w:val="20"/>
  </w:num>
  <w:num w:numId="21">
    <w:abstractNumId w:val="19"/>
  </w:num>
  <w:num w:numId="22">
    <w:abstractNumId w:val="14"/>
  </w:num>
  <w:num w:numId="23">
    <w:abstractNumId w:val="9"/>
  </w:num>
  <w:num w:numId="24">
    <w:abstractNumId w:val="29"/>
  </w:num>
  <w:num w:numId="25">
    <w:abstractNumId w:val="39"/>
  </w:num>
  <w:num w:numId="26">
    <w:abstractNumId w:val="32"/>
  </w:num>
  <w:num w:numId="27">
    <w:abstractNumId w:val="5"/>
  </w:num>
  <w:num w:numId="28">
    <w:abstractNumId w:val="47"/>
  </w:num>
  <w:num w:numId="29">
    <w:abstractNumId w:val="24"/>
  </w:num>
  <w:num w:numId="30">
    <w:abstractNumId w:val="1"/>
  </w:num>
  <w:num w:numId="31">
    <w:abstractNumId w:val="34"/>
  </w:num>
  <w:num w:numId="32">
    <w:abstractNumId w:val="12"/>
  </w:num>
  <w:num w:numId="33">
    <w:abstractNumId w:val="33"/>
  </w:num>
  <w:num w:numId="34">
    <w:abstractNumId w:val="36"/>
  </w:num>
  <w:num w:numId="35">
    <w:abstractNumId w:val="22"/>
  </w:num>
  <w:num w:numId="36">
    <w:abstractNumId w:val="2"/>
  </w:num>
  <w:num w:numId="37">
    <w:abstractNumId w:val="31"/>
  </w:num>
  <w:num w:numId="38">
    <w:abstractNumId w:val="27"/>
  </w:num>
  <w:num w:numId="39">
    <w:abstractNumId w:val="25"/>
  </w:num>
  <w:num w:numId="40">
    <w:abstractNumId w:val="21"/>
  </w:num>
  <w:num w:numId="41">
    <w:abstractNumId w:val="0"/>
  </w:num>
  <w:num w:numId="42">
    <w:abstractNumId w:val="4"/>
  </w:num>
  <w:num w:numId="43">
    <w:abstractNumId w:val="28"/>
  </w:num>
  <w:num w:numId="44">
    <w:abstractNumId w:val="8"/>
  </w:num>
  <w:num w:numId="45">
    <w:abstractNumId w:val="23"/>
  </w:num>
  <w:num w:numId="46">
    <w:abstractNumId w:val="11"/>
  </w:num>
  <w:num w:numId="47">
    <w:abstractNumId w:val="30"/>
  </w:num>
  <w:num w:numId="48">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F9"/>
    <w:rsid w:val="00006BC7"/>
    <w:rsid w:val="00016399"/>
    <w:rsid w:val="000218CD"/>
    <w:rsid w:val="000218DE"/>
    <w:rsid w:val="00024295"/>
    <w:rsid w:val="00024F08"/>
    <w:rsid w:val="000305D6"/>
    <w:rsid w:val="00031F18"/>
    <w:rsid w:val="00052D9E"/>
    <w:rsid w:val="00054E13"/>
    <w:rsid w:val="000612E9"/>
    <w:rsid w:val="0006464C"/>
    <w:rsid w:val="000711BB"/>
    <w:rsid w:val="00072FA9"/>
    <w:rsid w:val="000800A3"/>
    <w:rsid w:val="00083503"/>
    <w:rsid w:val="00084F6C"/>
    <w:rsid w:val="000856DA"/>
    <w:rsid w:val="000914A3"/>
    <w:rsid w:val="00093E7C"/>
    <w:rsid w:val="000A0F63"/>
    <w:rsid w:val="000A2223"/>
    <w:rsid w:val="000A4349"/>
    <w:rsid w:val="000B5891"/>
    <w:rsid w:val="000D0214"/>
    <w:rsid w:val="000D1B40"/>
    <w:rsid w:val="000D68B1"/>
    <w:rsid w:val="000E5B66"/>
    <w:rsid w:val="000E741F"/>
    <w:rsid w:val="000E7E94"/>
    <w:rsid w:val="000F07C6"/>
    <w:rsid w:val="000F295D"/>
    <w:rsid w:val="000F5549"/>
    <w:rsid w:val="000F6469"/>
    <w:rsid w:val="0011630D"/>
    <w:rsid w:val="001225C8"/>
    <w:rsid w:val="00123664"/>
    <w:rsid w:val="00124C5B"/>
    <w:rsid w:val="001416E2"/>
    <w:rsid w:val="00142798"/>
    <w:rsid w:val="001664A4"/>
    <w:rsid w:val="0016741A"/>
    <w:rsid w:val="00180B3C"/>
    <w:rsid w:val="00183500"/>
    <w:rsid w:val="0019109E"/>
    <w:rsid w:val="00192D5E"/>
    <w:rsid w:val="0019333C"/>
    <w:rsid w:val="00195A44"/>
    <w:rsid w:val="001A0100"/>
    <w:rsid w:val="001A07C8"/>
    <w:rsid w:val="001A0E4F"/>
    <w:rsid w:val="001A5378"/>
    <w:rsid w:val="001B0662"/>
    <w:rsid w:val="001B2096"/>
    <w:rsid w:val="001B306B"/>
    <w:rsid w:val="001B7278"/>
    <w:rsid w:val="001C5F11"/>
    <w:rsid w:val="001D4978"/>
    <w:rsid w:val="001E0E62"/>
    <w:rsid w:val="001E6281"/>
    <w:rsid w:val="00201241"/>
    <w:rsid w:val="00201249"/>
    <w:rsid w:val="00206DF0"/>
    <w:rsid w:val="002155ED"/>
    <w:rsid w:val="00216F2A"/>
    <w:rsid w:val="00224FAB"/>
    <w:rsid w:val="002260FA"/>
    <w:rsid w:val="002266D6"/>
    <w:rsid w:val="0023105E"/>
    <w:rsid w:val="00234AFE"/>
    <w:rsid w:val="002427F1"/>
    <w:rsid w:val="002451A7"/>
    <w:rsid w:val="00246538"/>
    <w:rsid w:val="002465DD"/>
    <w:rsid w:val="00253442"/>
    <w:rsid w:val="002570D7"/>
    <w:rsid w:val="00277E48"/>
    <w:rsid w:val="00282222"/>
    <w:rsid w:val="00284A77"/>
    <w:rsid w:val="00286E8B"/>
    <w:rsid w:val="00295331"/>
    <w:rsid w:val="002A149F"/>
    <w:rsid w:val="002A5127"/>
    <w:rsid w:val="002B3D87"/>
    <w:rsid w:val="002C2CF3"/>
    <w:rsid w:val="002C4D91"/>
    <w:rsid w:val="002D1FF2"/>
    <w:rsid w:val="002E10DE"/>
    <w:rsid w:val="00305463"/>
    <w:rsid w:val="003112F6"/>
    <w:rsid w:val="00320228"/>
    <w:rsid w:val="00322A51"/>
    <w:rsid w:val="00332E03"/>
    <w:rsid w:val="003337ED"/>
    <w:rsid w:val="003378EF"/>
    <w:rsid w:val="00350FE6"/>
    <w:rsid w:val="00354B95"/>
    <w:rsid w:val="003565E6"/>
    <w:rsid w:val="00356946"/>
    <w:rsid w:val="00361E2F"/>
    <w:rsid w:val="00371992"/>
    <w:rsid w:val="00380DF8"/>
    <w:rsid w:val="00381B6F"/>
    <w:rsid w:val="003876AA"/>
    <w:rsid w:val="003919F6"/>
    <w:rsid w:val="003B1BF3"/>
    <w:rsid w:val="003C26B2"/>
    <w:rsid w:val="003D244D"/>
    <w:rsid w:val="003D4FA8"/>
    <w:rsid w:val="003D74AE"/>
    <w:rsid w:val="003E008C"/>
    <w:rsid w:val="003E14C8"/>
    <w:rsid w:val="003E4C62"/>
    <w:rsid w:val="003E621C"/>
    <w:rsid w:val="003E7327"/>
    <w:rsid w:val="003E7A44"/>
    <w:rsid w:val="003F4A77"/>
    <w:rsid w:val="003F5CEF"/>
    <w:rsid w:val="003F68BC"/>
    <w:rsid w:val="00400071"/>
    <w:rsid w:val="00404959"/>
    <w:rsid w:val="00404DA2"/>
    <w:rsid w:val="004051BE"/>
    <w:rsid w:val="00410289"/>
    <w:rsid w:val="0041062F"/>
    <w:rsid w:val="004138E6"/>
    <w:rsid w:val="0041685A"/>
    <w:rsid w:val="004173FE"/>
    <w:rsid w:val="004275E8"/>
    <w:rsid w:val="004301D0"/>
    <w:rsid w:val="004444D1"/>
    <w:rsid w:val="00450023"/>
    <w:rsid w:val="0045183A"/>
    <w:rsid w:val="00454AE4"/>
    <w:rsid w:val="00471C41"/>
    <w:rsid w:val="004831C1"/>
    <w:rsid w:val="00485A65"/>
    <w:rsid w:val="004957DD"/>
    <w:rsid w:val="00497B91"/>
    <w:rsid w:val="004A05B8"/>
    <w:rsid w:val="004B4A5A"/>
    <w:rsid w:val="004C652B"/>
    <w:rsid w:val="004C6573"/>
    <w:rsid w:val="004E0294"/>
    <w:rsid w:val="004E74BA"/>
    <w:rsid w:val="004F2888"/>
    <w:rsid w:val="00505BCE"/>
    <w:rsid w:val="00515DF2"/>
    <w:rsid w:val="00516775"/>
    <w:rsid w:val="00520697"/>
    <w:rsid w:val="005212C5"/>
    <w:rsid w:val="00533E82"/>
    <w:rsid w:val="005347D0"/>
    <w:rsid w:val="00535AC9"/>
    <w:rsid w:val="005449B7"/>
    <w:rsid w:val="00544B53"/>
    <w:rsid w:val="00554295"/>
    <w:rsid w:val="005545ED"/>
    <w:rsid w:val="005556CB"/>
    <w:rsid w:val="00556CE0"/>
    <w:rsid w:val="00561537"/>
    <w:rsid w:val="00563AC7"/>
    <w:rsid w:val="005705BE"/>
    <w:rsid w:val="00570817"/>
    <w:rsid w:val="00575880"/>
    <w:rsid w:val="00577B48"/>
    <w:rsid w:val="00582E4B"/>
    <w:rsid w:val="005A2481"/>
    <w:rsid w:val="005A4812"/>
    <w:rsid w:val="005A6A1B"/>
    <w:rsid w:val="005B4D9D"/>
    <w:rsid w:val="005B5EE8"/>
    <w:rsid w:val="005C1639"/>
    <w:rsid w:val="005C4B07"/>
    <w:rsid w:val="005D750D"/>
    <w:rsid w:val="005E53C2"/>
    <w:rsid w:val="006010F7"/>
    <w:rsid w:val="00606FA4"/>
    <w:rsid w:val="00613635"/>
    <w:rsid w:val="00613C47"/>
    <w:rsid w:val="00613D72"/>
    <w:rsid w:val="00614E89"/>
    <w:rsid w:val="0063117C"/>
    <w:rsid w:val="0063259E"/>
    <w:rsid w:val="0063380C"/>
    <w:rsid w:val="00634A33"/>
    <w:rsid w:val="0063610A"/>
    <w:rsid w:val="0063722A"/>
    <w:rsid w:val="0064163E"/>
    <w:rsid w:val="00642F6E"/>
    <w:rsid w:val="006450F0"/>
    <w:rsid w:val="006526CB"/>
    <w:rsid w:val="006566EA"/>
    <w:rsid w:val="006577B3"/>
    <w:rsid w:val="006628FC"/>
    <w:rsid w:val="00664ABE"/>
    <w:rsid w:val="0067352B"/>
    <w:rsid w:val="00681BDA"/>
    <w:rsid w:val="00682958"/>
    <w:rsid w:val="00684777"/>
    <w:rsid w:val="006904E9"/>
    <w:rsid w:val="00692F22"/>
    <w:rsid w:val="006A5531"/>
    <w:rsid w:val="006B1AA7"/>
    <w:rsid w:val="006B5D43"/>
    <w:rsid w:val="006B7128"/>
    <w:rsid w:val="006C57D5"/>
    <w:rsid w:val="006C7B38"/>
    <w:rsid w:val="006D3C4D"/>
    <w:rsid w:val="006D4628"/>
    <w:rsid w:val="006D4CF6"/>
    <w:rsid w:val="006F25C7"/>
    <w:rsid w:val="00703E56"/>
    <w:rsid w:val="00705929"/>
    <w:rsid w:val="007218CA"/>
    <w:rsid w:val="00725287"/>
    <w:rsid w:val="00727237"/>
    <w:rsid w:val="00734BB5"/>
    <w:rsid w:val="00735CCD"/>
    <w:rsid w:val="00740C2E"/>
    <w:rsid w:val="00741803"/>
    <w:rsid w:val="00754CA0"/>
    <w:rsid w:val="007568DE"/>
    <w:rsid w:val="0076021D"/>
    <w:rsid w:val="007651F6"/>
    <w:rsid w:val="00781B6C"/>
    <w:rsid w:val="00784B60"/>
    <w:rsid w:val="0079129E"/>
    <w:rsid w:val="007917D4"/>
    <w:rsid w:val="007920AE"/>
    <w:rsid w:val="00795241"/>
    <w:rsid w:val="007A0F44"/>
    <w:rsid w:val="007A152F"/>
    <w:rsid w:val="007A24B1"/>
    <w:rsid w:val="007A3782"/>
    <w:rsid w:val="007A6480"/>
    <w:rsid w:val="007A79F9"/>
    <w:rsid w:val="007B095D"/>
    <w:rsid w:val="007C2B68"/>
    <w:rsid w:val="007C4343"/>
    <w:rsid w:val="007C7CE4"/>
    <w:rsid w:val="007D4302"/>
    <w:rsid w:val="007D7D38"/>
    <w:rsid w:val="007E0E28"/>
    <w:rsid w:val="007E5231"/>
    <w:rsid w:val="007E739C"/>
    <w:rsid w:val="007F14AD"/>
    <w:rsid w:val="007F16FA"/>
    <w:rsid w:val="007F1778"/>
    <w:rsid w:val="007F210D"/>
    <w:rsid w:val="007F2CED"/>
    <w:rsid w:val="007F4DFA"/>
    <w:rsid w:val="008026E7"/>
    <w:rsid w:val="0081382A"/>
    <w:rsid w:val="008225A1"/>
    <w:rsid w:val="00822FC1"/>
    <w:rsid w:val="0083074E"/>
    <w:rsid w:val="008472C8"/>
    <w:rsid w:val="00861D2D"/>
    <w:rsid w:val="00864A5F"/>
    <w:rsid w:val="00867D60"/>
    <w:rsid w:val="00886C3B"/>
    <w:rsid w:val="00895422"/>
    <w:rsid w:val="00897C31"/>
    <w:rsid w:val="008A31C8"/>
    <w:rsid w:val="008A3B8A"/>
    <w:rsid w:val="008A5A48"/>
    <w:rsid w:val="008A5F18"/>
    <w:rsid w:val="008A7FBA"/>
    <w:rsid w:val="008C1F92"/>
    <w:rsid w:val="008C4CF8"/>
    <w:rsid w:val="008C760C"/>
    <w:rsid w:val="008D7D3F"/>
    <w:rsid w:val="008E26FE"/>
    <w:rsid w:val="008E7D84"/>
    <w:rsid w:val="008F1B27"/>
    <w:rsid w:val="008F5863"/>
    <w:rsid w:val="008F5B83"/>
    <w:rsid w:val="0090509E"/>
    <w:rsid w:val="009237FE"/>
    <w:rsid w:val="0092542D"/>
    <w:rsid w:val="00940520"/>
    <w:rsid w:val="00940B97"/>
    <w:rsid w:val="00943375"/>
    <w:rsid w:val="00952B71"/>
    <w:rsid w:val="00960120"/>
    <w:rsid w:val="00971ECE"/>
    <w:rsid w:val="009747AD"/>
    <w:rsid w:val="00974F69"/>
    <w:rsid w:val="009752CE"/>
    <w:rsid w:val="009753E9"/>
    <w:rsid w:val="00982E62"/>
    <w:rsid w:val="00994941"/>
    <w:rsid w:val="009A103C"/>
    <w:rsid w:val="009A2072"/>
    <w:rsid w:val="009A445D"/>
    <w:rsid w:val="009A5A51"/>
    <w:rsid w:val="009B03FA"/>
    <w:rsid w:val="009B7CD8"/>
    <w:rsid w:val="009C1E7C"/>
    <w:rsid w:val="009C2BF2"/>
    <w:rsid w:val="009C49B7"/>
    <w:rsid w:val="009C562A"/>
    <w:rsid w:val="009D0431"/>
    <w:rsid w:val="009D2F14"/>
    <w:rsid w:val="009D600B"/>
    <w:rsid w:val="009E2BF9"/>
    <w:rsid w:val="009F556A"/>
    <w:rsid w:val="00A11733"/>
    <w:rsid w:val="00A11AAC"/>
    <w:rsid w:val="00A14F24"/>
    <w:rsid w:val="00A15096"/>
    <w:rsid w:val="00A2643E"/>
    <w:rsid w:val="00A26F30"/>
    <w:rsid w:val="00A30008"/>
    <w:rsid w:val="00A34C96"/>
    <w:rsid w:val="00A47214"/>
    <w:rsid w:val="00A53BE9"/>
    <w:rsid w:val="00A5766D"/>
    <w:rsid w:val="00A627F9"/>
    <w:rsid w:val="00A63AFB"/>
    <w:rsid w:val="00A64293"/>
    <w:rsid w:val="00A709C6"/>
    <w:rsid w:val="00AA383D"/>
    <w:rsid w:val="00AA4264"/>
    <w:rsid w:val="00AB1042"/>
    <w:rsid w:val="00AB53FC"/>
    <w:rsid w:val="00AC5D32"/>
    <w:rsid w:val="00AC5F41"/>
    <w:rsid w:val="00AC7C75"/>
    <w:rsid w:val="00AD1F7B"/>
    <w:rsid w:val="00AD4BDC"/>
    <w:rsid w:val="00AD6E88"/>
    <w:rsid w:val="00AE174F"/>
    <w:rsid w:val="00AE3E16"/>
    <w:rsid w:val="00AE58D0"/>
    <w:rsid w:val="00AF27AD"/>
    <w:rsid w:val="00AF6934"/>
    <w:rsid w:val="00B00D38"/>
    <w:rsid w:val="00B0382F"/>
    <w:rsid w:val="00B130C2"/>
    <w:rsid w:val="00B13216"/>
    <w:rsid w:val="00B16C41"/>
    <w:rsid w:val="00B21938"/>
    <w:rsid w:val="00B245C5"/>
    <w:rsid w:val="00B257DE"/>
    <w:rsid w:val="00B26EE5"/>
    <w:rsid w:val="00B35242"/>
    <w:rsid w:val="00B378E8"/>
    <w:rsid w:val="00B458A1"/>
    <w:rsid w:val="00B61EE6"/>
    <w:rsid w:val="00B77205"/>
    <w:rsid w:val="00B82C53"/>
    <w:rsid w:val="00B83C62"/>
    <w:rsid w:val="00B840E2"/>
    <w:rsid w:val="00BA2282"/>
    <w:rsid w:val="00BB039E"/>
    <w:rsid w:val="00BB3D7C"/>
    <w:rsid w:val="00BC2466"/>
    <w:rsid w:val="00BC6A7A"/>
    <w:rsid w:val="00BC753E"/>
    <w:rsid w:val="00BD40BB"/>
    <w:rsid w:val="00BE1DCF"/>
    <w:rsid w:val="00C10670"/>
    <w:rsid w:val="00C10C4A"/>
    <w:rsid w:val="00C12F46"/>
    <w:rsid w:val="00C160D6"/>
    <w:rsid w:val="00C209C2"/>
    <w:rsid w:val="00C263C9"/>
    <w:rsid w:val="00C51993"/>
    <w:rsid w:val="00C571B4"/>
    <w:rsid w:val="00C66AEA"/>
    <w:rsid w:val="00C76D95"/>
    <w:rsid w:val="00C76DA8"/>
    <w:rsid w:val="00C77369"/>
    <w:rsid w:val="00C86215"/>
    <w:rsid w:val="00C9341F"/>
    <w:rsid w:val="00CB01A6"/>
    <w:rsid w:val="00CC0CEC"/>
    <w:rsid w:val="00CC3BF8"/>
    <w:rsid w:val="00CD32DA"/>
    <w:rsid w:val="00CE02D5"/>
    <w:rsid w:val="00CF2988"/>
    <w:rsid w:val="00D05935"/>
    <w:rsid w:val="00D10A6F"/>
    <w:rsid w:val="00D13314"/>
    <w:rsid w:val="00D16A57"/>
    <w:rsid w:val="00D17624"/>
    <w:rsid w:val="00D242F2"/>
    <w:rsid w:val="00D24DEB"/>
    <w:rsid w:val="00D2658D"/>
    <w:rsid w:val="00D36563"/>
    <w:rsid w:val="00D40DE3"/>
    <w:rsid w:val="00D45666"/>
    <w:rsid w:val="00D52DA5"/>
    <w:rsid w:val="00D6026B"/>
    <w:rsid w:val="00D6142C"/>
    <w:rsid w:val="00D63A48"/>
    <w:rsid w:val="00D66ECC"/>
    <w:rsid w:val="00D714E0"/>
    <w:rsid w:val="00D849CD"/>
    <w:rsid w:val="00D9232C"/>
    <w:rsid w:val="00DA3655"/>
    <w:rsid w:val="00DB1D95"/>
    <w:rsid w:val="00DB3873"/>
    <w:rsid w:val="00DB43F0"/>
    <w:rsid w:val="00DB7A01"/>
    <w:rsid w:val="00DD101E"/>
    <w:rsid w:val="00DD6108"/>
    <w:rsid w:val="00DE4AE4"/>
    <w:rsid w:val="00DF639E"/>
    <w:rsid w:val="00DF7157"/>
    <w:rsid w:val="00DF71DA"/>
    <w:rsid w:val="00E005BA"/>
    <w:rsid w:val="00E0620B"/>
    <w:rsid w:val="00E06F60"/>
    <w:rsid w:val="00E079E4"/>
    <w:rsid w:val="00E111EC"/>
    <w:rsid w:val="00E305A8"/>
    <w:rsid w:val="00E31F6D"/>
    <w:rsid w:val="00E3538D"/>
    <w:rsid w:val="00E41583"/>
    <w:rsid w:val="00E42CA0"/>
    <w:rsid w:val="00E44DDC"/>
    <w:rsid w:val="00E536BC"/>
    <w:rsid w:val="00E62546"/>
    <w:rsid w:val="00E62FD3"/>
    <w:rsid w:val="00E64A55"/>
    <w:rsid w:val="00E662AD"/>
    <w:rsid w:val="00E6687D"/>
    <w:rsid w:val="00E67952"/>
    <w:rsid w:val="00E73DDA"/>
    <w:rsid w:val="00EA125F"/>
    <w:rsid w:val="00EA1FDD"/>
    <w:rsid w:val="00EA27F1"/>
    <w:rsid w:val="00EA7F29"/>
    <w:rsid w:val="00EB0FDA"/>
    <w:rsid w:val="00EB3471"/>
    <w:rsid w:val="00EC0340"/>
    <w:rsid w:val="00ED4A6B"/>
    <w:rsid w:val="00EE7D16"/>
    <w:rsid w:val="00EE7E2D"/>
    <w:rsid w:val="00EF4311"/>
    <w:rsid w:val="00F013C0"/>
    <w:rsid w:val="00F01636"/>
    <w:rsid w:val="00F019BE"/>
    <w:rsid w:val="00F10596"/>
    <w:rsid w:val="00F35AED"/>
    <w:rsid w:val="00F3766F"/>
    <w:rsid w:val="00F377CC"/>
    <w:rsid w:val="00F6043C"/>
    <w:rsid w:val="00F62526"/>
    <w:rsid w:val="00F71B12"/>
    <w:rsid w:val="00F72290"/>
    <w:rsid w:val="00F73F66"/>
    <w:rsid w:val="00F77749"/>
    <w:rsid w:val="00F80A3C"/>
    <w:rsid w:val="00F80E1E"/>
    <w:rsid w:val="00F8794A"/>
    <w:rsid w:val="00F90F34"/>
    <w:rsid w:val="00F91AF7"/>
    <w:rsid w:val="00F945CF"/>
    <w:rsid w:val="00F94CFB"/>
    <w:rsid w:val="00FA4049"/>
    <w:rsid w:val="00FB38EF"/>
    <w:rsid w:val="00FB489F"/>
    <w:rsid w:val="00FB6CE4"/>
    <w:rsid w:val="00FD42F2"/>
    <w:rsid w:val="00FE1434"/>
    <w:rsid w:val="00FF01BA"/>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96"/>
  <w15:chartTrackingRefBased/>
  <w15:docId w15:val="{215838E8-91B2-44BE-8893-76CA9060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40E2"/>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EF4311"/>
    <w:rPr>
      <w:color w:val="0563C1"/>
      <w:u w:val="single"/>
    </w:rPr>
  </w:style>
  <w:style w:type="paragraph" w:styleId="Nessunaspaziatura">
    <w:name w:val="No Spacing"/>
    <w:uiPriority w:val="1"/>
    <w:qFormat/>
    <w:rsid w:val="001416E2"/>
    <w:rPr>
      <w:sz w:val="24"/>
      <w:szCs w:val="24"/>
    </w:rPr>
  </w:style>
  <w:style w:type="paragraph" w:customStyle="1" w:styleId="Normale1">
    <w:name w:val="Normale1"/>
    <w:rsid w:val="00982E62"/>
    <w:pPr>
      <w:widowControl w:val="0"/>
    </w:pPr>
    <w:rPr>
      <w:color w:val="000000"/>
    </w:rPr>
  </w:style>
  <w:style w:type="paragraph" w:styleId="NormaleWeb">
    <w:name w:val="Normal (Web)"/>
    <w:basedOn w:val="Normale"/>
    <w:uiPriority w:val="99"/>
    <w:unhideWhenUsed/>
    <w:rsid w:val="00006B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70094">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363705247">
      <w:bodyDiv w:val="1"/>
      <w:marLeft w:val="0"/>
      <w:marRight w:val="0"/>
      <w:marTop w:val="0"/>
      <w:marBottom w:val="0"/>
      <w:divBdr>
        <w:top w:val="none" w:sz="0" w:space="0" w:color="auto"/>
        <w:left w:val="none" w:sz="0" w:space="0" w:color="auto"/>
        <w:bottom w:val="none" w:sz="0" w:space="0" w:color="auto"/>
        <w:right w:val="none" w:sz="0" w:space="0" w:color="auto"/>
      </w:divBdr>
    </w:div>
    <w:div w:id="1655136119">
      <w:bodyDiv w:val="1"/>
      <w:marLeft w:val="0"/>
      <w:marRight w:val="0"/>
      <w:marTop w:val="0"/>
      <w:marBottom w:val="0"/>
      <w:divBdr>
        <w:top w:val="none" w:sz="0" w:space="0" w:color="auto"/>
        <w:left w:val="none" w:sz="0" w:space="0" w:color="auto"/>
        <w:bottom w:val="none" w:sz="0" w:space="0" w:color="auto"/>
        <w:right w:val="none" w:sz="0" w:space="0" w:color="auto"/>
      </w:divBdr>
    </w:div>
    <w:div w:id="20978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lavoro@uniroma3.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croce\Desktop\RinnovoMasterLavoro18-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94C7F-D929-4C56-9E46-6D8920DE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RinnovoMasterLavoro18-19</Template>
  <TotalTime>0</TotalTime>
  <Pages>14</Pages>
  <Words>3659</Words>
  <Characters>22709</Characters>
  <Application>Microsoft Office Word</Application>
  <DocSecurity>0</DocSecurity>
  <Lines>189</Lines>
  <Paragraphs>52</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Hewlett-Packard Company</Company>
  <LinksUpToDate>false</LinksUpToDate>
  <CharactersWithSpaces>26316</CharactersWithSpaces>
  <SharedDoc>false</SharedDoc>
  <HLinks>
    <vt:vector size="6" baseType="variant">
      <vt:variant>
        <vt:i4>1704048</vt:i4>
      </vt:variant>
      <vt:variant>
        <vt:i4>0</vt:i4>
      </vt:variant>
      <vt:variant>
        <vt:i4>0</vt:i4>
      </vt:variant>
      <vt:variant>
        <vt:i4>5</vt:i4>
      </vt:variant>
      <vt:variant>
        <vt:lpwstr>mailto:masterlavoro@uniroma3.it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subject/>
  <dc:creator>andreacroce</dc:creator>
  <cp:keywords/>
  <cp:lastModifiedBy>Tiziana Satta</cp:lastModifiedBy>
  <cp:revision>3</cp:revision>
  <cp:lastPrinted>2016-04-19T13:18:00Z</cp:lastPrinted>
  <dcterms:created xsi:type="dcterms:W3CDTF">2019-06-25T14:06:00Z</dcterms:created>
  <dcterms:modified xsi:type="dcterms:W3CDTF">2019-06-25T14:06:00Z</dcterms:modified>
</cp:coreProperties>
</file>